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BB8" w:rsidRPr="007C715F" w:rsidRDefault="00CB175F">
      <w:pPr>
        <w:rPr>
          <w:rFonts w:ascii="Arial" w:hAnsi="Arial" w:cs="Arial"/>
        </w:rPr>
      </w:pPr>
      <w:r w:rsidRPr="007C715F">
        <w:rPr>
          <w:rFonts w:ascii="Arial" w:hAnsi="Arial" w:cs="Arial"/>
        </w:rPr>
        <w:t xml:space="preserve">        </w:t>
      </w:r>
      <w:r w:rsidR="007C0708">
        <w:rPr>
          <w:rFonts w:ascii="Arial" w:hAnsi="Arial" w:cs="Arial"/>
        </w:rPr>
        <w:t xml:space="preserve">                                </w:t>
      </w:r>
      <w:r w:rsidR="000802D3">
        <w:rPr>
          <w:rFonts w:ascii="Arial" w:hAnsi="Arial" w:cs="Arial"/>
        </w:rPr>
        <w:t xml:space="preserve">          </w:t>
      </w:r>
      <w:r w:rsidR="007C0708">
        <w:rPr>
          <w:rFonts w:ascii="Arial" w:hAnsi="Arial" w:cs="Arial"/>
        </w:rPr>
        <w:t xml:space="preserve">    </w:t>
      </w:r>
      <w:r w:rsidRPr="007C715F">
        <w:rPr>
          <w:rFonts w:ascii="Arial" w:hAnsi="Arial" w:cs="Arial"/>
        </w:rPr>
        <w:t xml:space="preserve">                                                                                        </w:t>
      </w:r>
      <w:r w:rsidR="007C0708">
        <w:rPr>
          <w:rFonts w:ascii="Arial" w:hAnsi="Arial" w:cs="Arial"/>
        </w:rPr>
        <w:t xml:space="preserve">                            </w:t>
      </w:r>
    </w:p>
    <w:p w:rsidR="00CB175F" w:rsidRPr="007C715F" w:rsidRDefault="00CB175F" w:rsidP="007C0708">
      <w:pPr>
        <w:jc w:val="center"/>
        <w:rPr>
          <w:rFonts w:ascii="Arial" w:hAnsi="Arial" w:cs="Arial"/>
          <w:b/>
          <w:sz w:val="56"/>
          <w:szCs w:val="72"/>
        </w:rPr>
      </w:pPr>
      <w:r w:rsidRPr="007C715F">
        <w:rPr>
          <w:rFonts w:ascii="Arial" w:hAnsi="Arial" w:cs="Arial"/>
          <w:b/>
          <w:sz w:val="56"/>
          <w:szCs w:val="72"/>
        </w:rPr>
        <w:t>MIDWIFERY</w:t>
      </w:r>
    </w:p>
    <w:p w:rsidR="00CB175F" w:rsidRPr="007C715F" w:rsidRDefault="00CB175F" w:rsidP="00CB175F">
      <w:pPr>
        <w:spacing w:before="120"/>
        <w:jc w:val="center"/>
        <w:rPr>
          <w:rFonts w:ascii="Arial" w:hAnsi="Arial" w:cs="Arial"/>
          <w:b/>
          <w:bCs/>
          <w:caps/>
          <w:sz w:val="28"/>
          <w:szCs w:val="32"/>
        </w:rPr>
      </w:pPr>
      <w:r w:rsidRPr="007C715F">
        <w:rPr>
          <w:rFonts w:ascii="Arial" w:hAnsi="Arial" w:cs="Arial"/>
          <w:b/>
          <w:sz w:val="44"/>
          <w:szCs w:val="48"/>
        </w:rPr>
        <w:t>NTQF Level II</w:t>
      </w:r>
      <w:r w:rsidR="00794C0A">
        <w:rPr>
          <w:rFonts w:ascii="Arial" w:hAnsi="Arial" w:cs="Arial"/>
          <w:b/>
          <w:sz w:val="44"/>
          <w:szCs w:val="48"/>
        </w:rPr>
        <w:t>I</w:t>
      </w:r>
    </w:p>
    <w:p w:rsidR="00CB175F" w:rsidRPr="007C715F" w:rsidRDefault="00CB175F" w:rsidP="00CB175F">
      <w:pPr>
        <w:jc w:val="center"/>
        <w:rPr>
          <w:rFonts w:ascii="Arial" w:hAnsi="Arial" w:cs="Arial"/>
        </w:rPr>
      </w:pPr>
    </w:p>
    <w:p w:rsidR="00CB175F" w:rsidRPr="007C715F" w:rsidRDefault="00CB175F" w:rsidP="00CB175F">
      <w:pPr>
        <w:jc w:val="center"/>
        <w:rPr>
          <w:rFonts w:ascii="Arial" w:hAnsi="Arial" w:cs="Arial"/>
        </w:rPr>
      </w:pPr>
    </w:p>
    <w:p w:rsidR="00CB175F" w:rsidRPr="007C715F" w:rsidRDefault="00CB175F" w:rsidP="00CB175F">
      <w:pPr>
        <w:jc w:val="center"/>
        <w:rPr>
          <w:rFonts w:ascii="Arial" w:hAnsi="Arial" w:cs="Arial"/>
          <w:b/>
          <w:sz w:val="36"/>
          <w:szCs w:val="40"/>
        </w:rPr>
      </w:pPr>
      <w:r w:rsidRPr="007C715F">
        <w:rPr>
          <w:rFonts w:ascii="Arial" w:hAnsi="Arial" w:cs="Arial"/>
          <w:b/>
          <w:sz w:val="96"/>
          <w:szCs w:val="40"/>
        </w:rPr>
        <w:t xml:space="preserve">Learning Guide </w:t>
      </w:r>
      <w:r w:rsidR="007C0708">
        <w:rPr>
          <w:rFonts w:ascii="Arial" w:hAnsi="Arial" w:cs="Arial"/>
          <w:b/>
          <w:sz w:val="96"/>
          <w:szCs w:val="40"/>
        </w:rPr>
        <w:t>#</w:t>
      </w:r>
      <w:r w:rsidR="00794C0A">
        <w:rPr>
          <w:rFonts w:ascii="Arial" w:hAnsi="Arial" w:cs="Arial"/>
          <w:b/>
          <w:color w:val="FF0000"/>
          <w:sz w:val="96"/>
          <w:szCs w:val="40"/>
        </w:rPr>
        <w:t>20</w:t>
      </w:r>
    </w:p>
    <w:p w:rsidR="00CB175F" w:rsidRPr="007C715F" w:rsidRDefault="00CB175F" w:rsidP="00CB175F">
      <w:pPr>
        <w:jc w:val="center"/>
        <w:rPr>
          <w:rFonts w:ascii="Arial" w:hAnsi="Arial" w:cs="Arial"/>
          <w:b/>
          <w:sz w:val="40"/>
          <w:szCs w:val="40"/>
        </w:rPr>
      </w:pPr>
      <w:r w:rsidRPr="007C715F">
        <w:rPr>
          <w:rFonts w:ascii="Arial" w:hAnsi="Arial" w:cs="Arial"/>
          <w:b/>
          <w:sz w:val="40"/>
          <w:szCs w:val="40"/>
        </w:rPr>
        <w:t xml:space="preserve">Unit of Competence:  </w:t>
      </w:r>
      <w:r w:rsidRPr="007C715F">
        <w:rPr>
          <w:rFonts w:ascii="Arial" w:hAnsi="Arial" w:cs="Arial"/>
          <w:b/>
          <w:bCs/>
          <w:sz w:val="40"/>
          <w:szCs w:val="40"/>
        </w:rPr>
        <w:t>Provide Adolescent, Youth and Reproductive Health</w:t>
      </w:r>
    </w:p>
    <w:p w:rsidR="00CB175F" w:rsidRPr="007C715F" w:rsidRDefault="00CB175F" w:rsidP="00CB175F">
      <w:pPr>
        <w:rPr>
          <w:rFonts w:ascii="Arial" w:hAnsi="Arial" w:cs="Arial"/>
          <w:b/>
          <w:sz w:val="96"/>
          <w:szCs w:val="40"/>
        </w:rPr>
      </w:pPr>
      <w:r w:rsidRPr="007C715F">
        <w:rPr>
          <w:rFonts w:ascii="Arial" w:hAnsi="Arial" w:cs="Arial"/>
          <w:b/>
          <w:sz w:val="40"/>
          <w:szCs w:val="40"/>
        </w:rPr>
        <w:t xml:space="preserve">Module Title:           </w:t>
      </w:r>
      <w:r w:rsidRPr="007C715F">
        <w:rPr>
          <w:rFonts w:ascii="Arial" w:hAnsi="Arial" w:cs="Arial"/>
          <w:b/>
          <w:bCs/>
          <w:sz w:val="40"/>
          <w:szCs w:val="40"/>
        </w:rPr>
        <w:t>Providing Adolescent, Youth and Reproductive Health</w:t>
      </w:r>
    </w:p>
    <w:p w:rsidR="007C715F" w:rsidRPr="007C0708" w:rsidRDefault="00CB175F" w:rsidP="007C0708">
      <w:pPr>
        <w:rPr>
          <w:rStyle w:val="Hyperlink"/>
          <w:rFonts w:asciiTheme="minorBidi" w:hAnsiTheme="minorBidi"/>
          <w:color w:val="000000"/>
          <w:sz w:val="40"/>
          <w:szCs w:val="40"/>
          <w:u w:val="none"/>
        </w:rPr>
      </w:pPr>
      <w:r w:rsidRPr="007C715F">
        <w:rPr>
          <w:b/>
        </w:rPr>
        <w:t xml:space="preserve"> </w:t>
      </w:r>
      <w:r w:rsidRPr="007C0708">
        <w:rPr>
          <w:rFonts w:asciiTheme="minorBidi" w:hAnsiTheme="minorBidi"/>
          <w:b/>
          <w:sz w:val="40"/>
          <w:szCs w:val="40"/>
        </w:rPr>
        <w:t xml:space="preserve">LG Code: </w:t>
      </w:r>
      <w:r w:rsidRPr="007C0708">
        <w:rPr>
          <w:rFonts w:asciiTheme="minorBidi" w:hAnsiTheme="minorBidi"/>
          <w:b/>
          <w:sz w:val="40"/>
          <w:szCs w:val="40"/>
        </w:rPr>
        <w:tab/>
      </w:r>
      <w:r w:rsidR="007C715F" w:rsidRPr="007C0708">
        <w:rPr>
          <w:rStyle w:val="Hyperlink"/>
          <w:rFonts w:asciiTheme="minorBidi" w:hAnsiTheme="minorBidi"/>
          <w:b/>
          <w:bCs/>
          <w:color w:val="000000"/>
          <w:sz w:val="40"/>
          <w:szCs w:val="40"/>
          <w:u w:val="none"/>
        </w:rPr>
        <w:t>HLT MDW3 M06 LO1-</w:t>
      </w:r>
      <w:r w:rsidR="00794C0A">
        <w:rPr>
          <w:rStyle w:val="Hyperlink"/>
          <w:rFonts w:asciiTheme="minorBidi" w:hAnsiTheme="minorBidi"/>
          <w:b/>
          <w:bCs/>
          <w:color w:val="FF0000"/>
          <w:sz w:val="40"/>
          <w:szCs w:val="40"/>
          <w:u w:val="none"/>
        </w:rPr>
        <w:t>20</w:t>
      </w:r>
    </w:p>
    <w:p w:rsidR="00CB175F" w:rsidRPr="007C0708" w:rsidRDefault="007C715F" w:rsidP="007C0708">
      <w:pPr>
        <w:rPr>
          <w:rFonts w:asciiTheme="minorBidi" w:hAnsiTheme="minorBidi"/>
          <w:b/>
          <w:sz w:val="40"/>
          <w:szCs w:val="40"/>
        </w:rPr>
      </w:pPr>
      <w:r w:rsidRPr="007C0708">
        <w:rPr>
          <w:rFonts w:asciiTheme="minorBidi" w:hAnsiTheme="minorBidi"/>
          <w:b/>
          <w:sz w:val="40"/>
          <w:szCs w:val="40"/>
        </w:rPr>
        <w:t xml:space="preserve">TTLM Code:  </w:t>
      </w:r>
      <w:r w:rsidRPr="007C0708">
        <w:rPr>
          <w:rStyle w:val="Hyperlink"/>
          <w:rFonts w:asciiTheme="minorBidi" w:hAnsiTheme="minorBidi"/>
          <w:b/>
          <w:bCs/>
          <w:color w:val="000000"/>
          <w:sz w:val="40"/>
          <w:szCs w:val="40"/>
          <w:u w:val="none"/>
        </w:rPr>
        <w:t>HLT MDW3 TTLM  0219</w:t>
      </w:r>
      <w:r w:rsidR="00CB175F" w:rsidRPr="007C0708">
        <w:rPr>
          <w:rFonts w:asciiTheme="minorBidi" w:hAnsiTheme="minorBidi"/>
          <w:b/>
          <w:bCs/>
          <w:sz w:val="40"/>
          <w:szCs w:val="40"/>
        </w:rPr>
        <w:t>v1</w:t>
      </w:r>
    </w:p>
    <w:p w:rsidR="007C0708" w:rsidRDefault="007C0708" w:rsidP="00CB175F">
      <w:pPr>
        <w:spacing w:after="0" w:line="240" w:lineRule="auto"/>
        <w:rPr>
          <w:rFonts w:ascii="Arial" w:eastAsia="Times New Roman" w:hAnsi="Arial" w:cs="Arial"/>
          <w:b/>
          <w:sz w:val="56"/>
          <w:szCs w:val="56"/>
        </w:rPr>
      </w:pPr>
    </w:p>
    <w:p w:rsidR="007C0708" w:rsidRDefault="007C0708" w:rsidP="00CB175F">
      <w:pPr>
        <w:spacing w:after="0" w:line="240" w:lineRule="auto"/>
        <w:rPr>
          <w:rFonts w:ascii="Arial" w:eastAsia="Times New Roman" w:hAnsi="Arial" w:cs="Arial"/>
          <w:b/>
          <w:sz w:val="56"/>
          <w:szCs w:val="56"/>
        </w:rPr>
      </w:pPr>
    </w:p>
    <w:p w:rsidR="007B3078" w:rsidRDefault="00CB175F" w:rsidP="00646102">
      <w:pPr>
        <w:rPr>
          <w:rFonts w:ascii="Arial" w:hAnsi="Arial" w:cs="Arial"/>
          <w:b/>
          <w:sz w:val="56"/>
          <w:szCs w:val="56"/>
        </w:rPr>
      </w:pPr>
      <w:r w:rsidRPr="007C715F">
        <w:rPr>
          <w:rFonts w:ascii="Arial" w:eastAsia="Times New Roman" w:hAnsi="Arial" w:cs="Arial"/>
          <w:b/>
          <w:sz w:val="56"/>
          <w:szCs w:val="56"/>
        </w:rPr>
        <w:t xml:space="preserve">LO </w:t>
      </w:r>
      <w:r w:rsidR="007C0708">
        <w:rPr>
          <w:rFonts w:ascii="Arial" w:eastAsia="Times New Roman" w:hAnsi="Arial" w:cs="Arial"/>
          <w:b/>
          <w:sz w:val="56"/>
          <w:szCs w:val="56"/>
        </w:rPr>
        <w:t>1</w:t>
      </w:r>
      <w:r w:rsidRPr="007C715F">
        <w:rPr>
          <w:rFonts w:ascii="Arial" w:eastAsia="Times New Roman" w:hAnsi="Arial" w:cs="Arial"/>
          <w:b/>
          <w:sz w:val="56"/>
          <w:szCs w:val="56"/>
        </w:rPr>
        <w:t xml:space="preserve">:  </w:t>
      </w:r>
      <w:r w:rsidR="00646102" w:rsidRPr="00646102">
        <w:rPr>
          <w:rFonts w:ascii="Arial" w:hAnsi="Arial" w:cs="Arial"/>
          <w:b/>
          <w:sz w:val="56"/>
          <w:szCs w:val="56"/>
        </w:rPr>
        <w:t>Plan adolescent and youth RH services</w:t>
      </w:r>
    </w:p>
    <w:p w:rsidR="007B3078" w:rsidRDefault="007B3078">
      <w:pPr>
        <w:rPr>
          <w:rFonts w:ascii="Arial" w:hAnsi="Arial" w:cs="Arial"/>
          <w:b/>
          <w:sz w:val="56"/>
          <w:szCs w:val="56"/>
        </w:rPr>
      </w:pPr>
      <w:r>
        <w:rPr>
          <w:rFonts w:ascii="Arial" w:hAnsi="Arial" w:cs="Arial"/>
          <w:b/>
          <w:sz w:val="56"/>
          <w:szCs w:val="56"/>
        </w:rPr>
        <w:br w:type="page"/>
      </w:r>
    </w:p>
    <w:p w:rsidR="00CB175F" w:rsidRPr="00646102" w:rsidRDefault="00CB175F" w:rsidP="006461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tblPr>
      <w:tblGrid>
        <w:gridCol w:w="2576"/>
        <w:gridCol w:w="6561"/>
      </w:tblGrid>
      <w:tr w:rsidR="007C0708" w:rsidRPr="00B84849" w:rsidTr="003973BC">
        <w:trPr>
          <w:trHeight w:val="530"/>
        </w:trPr>
        <w:tc>
          <w:tcPr>
            <w:tcW w:w="2576" w:type="dxa"/>
            <w:shd w:val="clear" w:color="auto" w:fill="F3F3F3"/>
            <w:vAlign w:val="center"/>
          </w:tcPr>
          <w:p w:rsidR="007C0708" w:rsidRPr="00B84849" w:rsidRDefault="007C0708" w:rsidP="003973BC">
            <w:pPr>
              <w:spacing w:after="0" w:line="240" w:lineRule="auto"/>
              <w:jc w:val="center"/>
              <w:rPr>
                <w:rFonts w:ascii="Arial" w:eastAsia="Times New Roman" w:hAnsi="Arial" w:cs="Arial"/>
                <w:b/>
                <w:sz w:val="24"/>
                <w:szCs w:val="24"/>
              </w:rPr>
            </w:pPr>
            <w:r w:rsidRPr="00B84849">
              <w:rPr>
                <w:rFonts w:ascii="Arial" w:eastAsia="Times New Roman" w:hAnsi="Arial" w:cs="Arial"/>
                <w:b/>
                <w:sz w:val="24"/>
                <w:szCs w:val="24"/>
              </w:rPr>
              <w:t>Instruction Sheet</w:t>
            </w:r>
          </w:p>
        </w:tc>
        <w:tc>
          <w:tcPr>
            <w:tcW w:w="6561" w:type="dxa"/>
            <w:shd w:val="clear" w:color="auto" w:fill="F3F3F3"/>
            <w:vAlign w:val="center"/>
          </w:tcPr>
          <w:p w:rsidR="007C0708" w:rsidRPr="00B84849" w:rsidRDefault="007C0708" w:rsidP="003973BC">
            <w:pPr>
              <w:spacing w:after="0" w:line="240" w:lineRule="auto"/>
              <w:jc w:val="center"/>
              <w:rPr>
                <w:rFonts w:ascii="Arial" w:eastAsia="Times New Roman" w:hAnsi="Arial" w:cs="Arial"/>
                <w:b/>
                <w:sz w:val="24"/>
                <w:szCs w:val="24"/>
              </w:rPr>
            </w:pPr>
            <w:r w:rsidRPr="00B84849">
              <w:rPr>
                <w:rFonts w:ascii="Arial" w:eastAsia="Times New Roman" w:hAnsi="Arial" w:cs="Arial"/>
                <w:b/>
                <w:sz w:val="24"/>
                <w:szCs w:val="24"/>
              </w:rPr>
              <w:t xml:space="preserve">Learning Guide </w:t>
            </w:r>
            <w:r>
              <w:rPr>
                <w:rFonts w:ascii="Arial" w:eastAsia="Times New Roman" w:hAnsi="Arial" w:cs="Arial"/>
                <w:b/>
                <w:sz w:val="24"/>
                <w:szCs w:val="24"/>
              </w:rPr>
              <w:t>#</w:t>
            </w:r>
            <w:r w:rsidR="00794C0A">
              <w:rPr>
                <w:rFonts w:ascii="Arial" w:eastAsia="Times New Roman" w:hAnsi="Arial" w:cs="Arial"/>
                <w:b/>
                <w:sz w:val="24"/>
                <w:szCs w:val="24"/>
              </w:rPr>
              <w:t>20</w:t>
            </w:r>
          </w:p>
        </w:tc>
      </w:tr>
    </w:tbl>
    <w:p w:rsidR="007C0708" w:rsidRDefault="007C0708">
      <w:pPr>
        <w:rPr>
          <w:rFonts w:ascii="Arial" w:hAnsi="Arial" w:cs="Arial"/>
        </w:rPr>
      </w:pPr>
    </w:p>
    <w:p w:rsidR="00646102" w:rsidRPr="00B84849" w:rsidRDefault="00646102" w:rsidP="00646102">
      <w:pPr>
        <w:overflowPunct w:val="0"/>
        <w:autoSpaceDE w:val="0"/>
        <w:autoSpaceDN w:val="0"/>
        <w:adjustRightInd w:val="0"/>
        <w:spacing w:after="0" w:line="240" w:lineRule="auto"/>
        <w:jc w:val="both"/>
        <w:textAlignment w:val="baseline"/>
        <w:rPr>
          <w:rFonts w:ascii="Arial" w:eastAsia="Times New Roman" w:hAnsi="Arial" w:cs="Arial"/>
          <w:sz w:val="24"/>
          <w:szCs w:val="24"/>
        </w:rPr>
      </w:pPr>
      <w:r w:rsidRPr="00B84849">
        <w:rPr>
          <w:rFonts w:ascii="Arial" w:eastAsia="Times New Roman" w:hAnsi="Arial" w:cs="Arial"/>
          <w:sz w:val="24"/>
          <w:szCs w:val="24"/>
        </w:rPr>
        <w:t>This learning guide is developed to provide you the necessary information regarding the following content coverage and topics –</w:t>
      </w:r>
    </w:p>
    <w:p w:rsidR="00646102" w:rsidRPr="00646102" w:rsidRDefault="00646102" w:rsidP="00646102">
      <w:pPr>
        <w:pStyle w:val="ListParagraph"/>
        <w:numPr>
          <w:ilvl w:val="0"/>
          <w:numId w:val="2"/>
        </w:numPr>
        <w:spacing w:after="0" w:line="240" w:lineRule="auto"/>
        <w:rPr>
          <w:rFonts w:ascii="Arial" w:hAnsi="Arial" w:cs="Arial"/>
          <w:sz w:val="24"/>
          <w:szCs w:val="24"/>
        </w:rPr>
      </w:pPr>
      <w:r w:rsidRPr="00646102">
        <w:rPr>
          <w:rFonts w:ascii="Arial" w:hAnsi="Arial" w:cs="Arial"/>
          <w:sz w:val="24"/>
          <w:szCs w:val="24"/>
        </w:rPr>
        <w:t>Introduction to adolescent and youth RH services</w:t>
      </w:r>
    </w:p>
    <w:p w:rsidR="00646102" w:rsidRPr="00646102" w:rsidRDefault="00646102" w:rsidP="00646102">
      <w:pPr>
        <w:pStyle w:val="ListParagraph"/>
        <w:numPr>
          <w:ilvl w:val="0"/>
          <w:numId w:val="3"/>
        </w:numPr>
        <w:rPr>
          <w:rFonts w:ascii="Arial" w:hAnsi="Arial" w:cs="Arial"/>
          <w:sz w:val="24"/>
          <w:szCs w:val="24"/>
        </w:rPr>
      </w:pPr>
      <w:r w:rsidRPr="00646102">
        <w:rPr>
          <w:rFonts w:ascii="Arial" w:hAnsi="Arial" w:cs="Arial"/>
          <w:sz w:val="24"/>
          <w:szCs w:val="24"/>
        </w:rPr>
        <w:t xml:space="preserve">Concept of AYRH </w:t>
      </w:r>
    </w:p>
    <w:p w:rsidR="00646102" w:rsidRPr="00646102" w:rsidRDefault="00646102" w:rsidP="00646102">
      <w:pPr>
        <w:pStyle w:val="ListParagraph"/>
        <w:numPr>
          <w:ilvl w:val="0"/>
          <w:numId w:val="3"/>
        </w:numPr>
        <w:rPr>
          <w:rFonts w:ascii="Arial" w:hAnsi="Arial" w:cs="Arial"/>
          <w:sz w:val="24"/>
          <w:szCs w:val="24"/>
        </w:rPr>
      </w:pPr>
      <w:r w:rsidRPr="00646102">
        <w:rPr>
          <w:rFonts w:ascii="Arial" w:hAnsi="Arial" w:cs="Arial"/>
          <w:sz w:val="24"/>
          <w:szCs w:val="24"/>
        </w:rPr>
        <w:t xml:space="preserve">History and development of AYRH </w:t>
      </w:r>
    </w:p>
    <w:p w:rsidR="00646102" w:rsidRPr="00646102" w:rsidRDefault="00646102" w:rsidP="00646102">
      <w:pPr>
        <w:pStyle w:val="ListParagraph"/>
        <w:numPr>
          <w:ilvl w:val="0"/>
          <w:numId w:val="3"/>
        </w:numPr>
        <w:rPr>
          <w:rFonts w:ascii="Arial" w:hAnsi="Arial" w:cs="Arial"/>
          <w:sz w:val="24"/>
          <w:szCs w:val="24"/>
        </w:rPr>
      </w:pPr>
      <w:r w:rsidRPr="00646102">
        <w:rPr>
          <w:rFonts w:ascii="Arial" w:hAnsi="Arial" w:cs="Arial"/>
          <w:sz w:val="24"/>
          <w:szCs w:val="24"/>
        </w:rPr>
        <w:t>History of AYRH in Ethiopia</w:t>
      </w:r>
    </w:p>
    <w:p w:rsidR="00646102" w:rsidRPr="00646102" w:rsidRDefault="00646102" w:rsidP="00646102">
      <w:pPr>
        <w:pStyle w:val="ListParagraph"/>
        <w:numPr>
          <w:ilvl w:val="0"/>
          <w:numId w:val="3"/>
        </w:numPr>
        <w:rPr>
          <w:rFonts w:ascii="Arial" w:hAnsi="Arial" w:cs="Arial"/>
          <w:sz w:val="24"/>
          <w:szCs w:val="24"/>
        </w:rPr>
      </w:pPr>
      <w:r w:rsidRPr="00646102">
        <w:rPr>
          <w:rFonts w:ascii="Arial" w:hAnsi="Arial" w:cs="Arial"/>
          <w:sz w:val="24"/>
          <w:szCs w:val="24"/>
        </w:rPr>
        <w:t>Components of AYRH</w:t>
      </w:r>
    </w:p>
    <w:p w:rsidR="00646102" w:rsidRPr="00646102" w:rsidRDefault="00646102" w:rsidP="00646102">
      <w:pPr>
        <w:pStyle w:val="ListParagraph"/>
        <w:numPr>
          <w:ilvl w:val="0"/>
          <w:numId w:val="2"/>
        </w:numPr>
        <w:rPr>
          <w:rFonts w:ascii="Arial" w:hAnsi="Arial" w:cs="Arial"/>
          <w:sz w:val="24"/>
          <w:szCs w:val="24"/>
        </w:rPr>
      </w:pPr>
      <w:r w:rsidRPr="00646102">
        <w:rPr>
          <w:rFonts w:ascii="Arial" w:hAnsi="Arial" w:cs="Arial"/>
          <w:sz w:val="24"/>
          <w:szCs w:val="24"/>
        </w:rPr>
        <w:t>Identifying eligible and target group of AYRH</w:t>
      </w:r>
    </w:p>
    <w:p w:rsidR="00646102" w:rsidRPr="008773CF" w:rsidRDefault="00646102" w:rsidP="00646102">
      <w:pPr>
        <w:pStyle w:val="ListParagraph"/>
        <w:numPr>
          <w:ilvl w:val="0"/>
          <w:numId w:val="2"/>
        </w:numPr>
        <w:rPr>
          <w:rFonts w:ascii="Arial" w:hAnsi="Arial" w:cs="Arial"/>
          <w:color w:val="FF0000"/>
          <w:sz w:val="24"/>
          <w:szCs w:val="24"/>
        </w:rPr>
      </w:pPr>
      <w:r w:rsidRPr="008773CF">
        <w:rPr>
          <w:rFonts w:ascii="Arial" w:hAnsi="Arial" w:cs="Arial"/>
          <w:color w:val="FF0000"/>
          <w:sz w:val="24"/>
          <w:szCs w:val="24"/>
        </w:rPr>
        <w:t xml:space="preserve">Resource mapping for AYRH </w:t>
      </w:r>
    </w:p>
    <w:p w:rsidR="00646102" w:rsidRPr="008773CF" w:rsidRDefault="00646102" w:rsidP="00646102">
      <w:pPr>
        <w:pStyle w:val="ListParagraph"/>
        <w:numPr>
          <w:ilvl w:val="0"/>
          <w:numId w:val="2"/>
        </w:numPr>
        <w:rPr>
          <w:rFonts w:ascii="Arial" w:hAnsi="Arial" w:cs="Arial"/>
          <w:sz w:val="24"/>
          <w:szCs w:val="24"/>
        </w:rPr>
      </w:pPr>
      <w:r w:rsidRPr="008773CF">
        <w:rPr>
          <w:rFonts w:ascii="Arial" w:hAnsi="Arial" w:cs="Arial"/>
          <w:sz w:val="24"/>
          <w:szCs w:val="24"/>
        </w:rPr>
        <w:t xml:space="preserve">Developing and implementing action plan </w:t>
      </w:r>
    </w:p>
    <w:p w:rsidR="00525033" w:rsidRPr="00525033" w:rsidRDefault="00525033" w:rsidP="00525033">
      <w:pPr>
        <w:spacing w:after="0" w:line="240" w:lineRule="auto"/>
        <w:rPr>
          <w:rFonts w:ascii="Arial" w:eastAsia="Times New Roman" w:hAnsi="Arial" w:cs="Arial"/>
          <w:sz w:val="24"/>
          <w:szCs w:val="24"/>
        </w:rPr>
      </w:pPr>
      <w:r w:rsidRPr="00525033">
        <w:rPr>
          <w:rFonts w:ascii="Arial" w:eastAsia="Times New Roman" w:hAnsi="Arial" w:cs="Arial"/>
          <w:sz w:val="24"/>
          <w:szCs w:val="24"/>
        </w:rPr>
        <w:t>This guide will also assist you to attain the learning outcome stated in the cover page. Specifically, upon completion of this Learning Guide, you will be able to –</w:t>
      </w:r>
    </w:p>
    <w:p w:rsidR="00525033" w:rsidRPr="00525033" w:rsidRDefault="00525033" w:rsidP="00525033">
      <w:pPr>
        <w:pStyle w:val="ListParagraph"/>
        <w:numPr>
          <w:ilvl w:val="0"/>
          <w:numId w:val="5"/>
        </w:numPr>
        <w:spacing w:before="120" w:after="0" w:line="240" w:lineRule="auto"/>
        <w:rPr>
          <w:rFonts w:ascii="Arial" w:hAnsi="Arial" w:cs="Arial"/>
          <w:sz w:val="24"/>
          <w:szCs w:val="24"/>
        </w:rPr>
      </w:pPr>
      <w:r w:rsidRPr="00525033">
        <w:rPr>
          <w:rFonts w:ascii="Arial" w:hAnsi="Arial" w:cs="Arial"/>
          <w:sz w:val="24"/>
          <w:szCs w:val="24"/>
        </w:rPr>
        <w:t xml:space="preserve">History, concepts, definitions, components of RH are covered </w:t>
      </w:r>
    </w:p>
    <w:p w:rsidR="00525033" w:rsidRPr="00525033" w:rsidRDefault="00525033" w:rsidP="00525033">
      <w:pPr>
        <w:pStyle w:val="ListParagraph"/>
        <w:numPr>
          <w:ilvl w:val="0"/>
          <w:numId w:val="5"/>
        </w:numPr>
        <w:spacing w:before="120" w:after="0" w:line="240" w:lineRule="auto"/>
        <w:rPr>
          <w:rFonts w:ascii="Arial" w:hAnsi="Arial" w:cs="Arial"/>
          <w:sz w:val="24"/>
          <w:szCs w:val="24"/>
        </w:rPr>
      </w:pPr>
      <w:r w:rsidRPr="00525033">
        <w:rPr>
          <w:rFonts w:ascii="Arial" w:hAnsi="Arial" w:cs="Arial"/>
          <w:sz w:val="24"/>
          <w:szCs w:val="24"/>
        </w:rPr>
        <w:t xml:space="preserve">Eligible and target groups for RH are identified </w:t>
      </w:r>
    </w:p>
    <w:p w:rsidR="00525033" w:rsidRPr="00525033" w:rsidRDefault="00525033" w:rsidP="00525033">
      <w:pPr>
        <w:pStyle w:val="ListParagraph"/>
        <w:numPr>
          <w:ilvl w:val="0"/>
          <w:numId w:val="5"/>
        </w:numPr>
        <w:spacing w:before="120" w:after="0" w:line="240" w:lineRule="auto"/>
        <w:rPr>
          <w:rFonts w:ascii="Arial" w:hAnsi="Arial" w:cs="Arial"/>
          <w:sz w:val="24"/>
          <w:szCs w:val="24"/>
        </w:rPr>
      </w:pPr>
      <w:r w:rsidRPr="00525033">
        <w:rPr>
          <w:rFonts w:ascii="Arial" w:hAnsi="Arial" w:cs="Arial"/>
          <w:sz w:val="24"/>
          <w:szCs w:val="24"/>
        </w:rPr>
        <w:t>Resource mapping is conducted using the standard format of FMOH</w:t>
      </w:r>
    </w:p>
    <w:p w:rsidR="00525033" w:rsidRDefault="00525033" w:rsidP="00525033">
      <w:pPr>
        <w:pStyle w:val="ListParagraph"/>
        <w:numPr>
          <w:ilvl w:val="0"/>
          <w:numId w:val="5"/>
        </w:numPr>
        <w:spacing w:before="120" w:after="0" w:line="240" w:lineRule="auto"/>
        <w:rPr>
          <w:rFonts w:ascii="Arial" w:hAnsi="Arial" w:cs="Arial"/>
          <w:sz w:val="24"/>
          <w:szCs w:val="24"/>
        </w:rPr>
      </w:pPr>
      <w:r w:rsidRPr="00525033">
        <w:rPr>
          <w:rFonts w:ascii="Arial" w:hAnsi="Arial" w:cs="Arial"/>
          <w:sz w:val="24"/>
          <w:szCs w:val="24"/>
        </w:rPr>
        <w:t>Action plan is developed based on priority health need</w:t>
      </w:r>
    </w:p>
    <w:p w:rsidR="005342AC" w:rsidRDefault="005342AC" w:rsidP="005342AC">
      <w:pPr>
        <w:spacing w:before="120" w:after="0" w:line="240" w:lineRule="auto"/>
        <w:rPr>
          <w:rFonts w:ascii="Arial" w:hAnsi="Arial" w:cs="Arial"/>
          <w:sz w:val="24"/>
          <w:szCs w:val="24"/>
        </w:rPr>
      </w:pPr>
    </w:p>
    <w:p w:rsidR="005342AC" w:rsidRPr="00B84849" w:rsidRDefault="005342AC" w:rsidP="005342AC">
      <w:pPr>
        <w:spacing w:after="0" w:line="240" w:lineRule="auto"/>
        <w:ind w:left="720"/>
        <w:rPr>
          <w:rFonts w:ascii="Arial" w:eastAsia="Times New Roman" w:hAnsi="Arial" w:cs="Arial"/>
          <w:b/>
          <w:sz w:val="24"/>
          <w:szCs w:val="24"/>
        </w:rPr>
      </w:pPr>
      <w:r w:rsidRPr="00B84849">
        <w:rPr>
          <w:rFonts w:ascii="Arial" w:eastAsia="Times New Roman" w:hAnsi="Arial" w:cs="Arial"/>
          <w:b/>
          <w:bCs/>
          <w:sz w:val="24"/>
          <w:szCs w:val="24"/>
        </w:rPr>
        <w:t xml:space="preserve">Learning Instructions: </w:t>
      </w:r>
    </w:p>
    <w:p w:rsidR="005342AC" w:rsidRPr="00B84849" w:rsidRDefault="005342AC" w:rsidP="005342AC">
      <w:pPr>
        <w:numPr>
          <w:ilvl w:val="0"/>
          <w:numId w:val="6"/>
        </w:numPr>
        <w:tabs>
          <w:tab w:val="left" w:pos="360"/>
        </w:tabs>
        <w:spacing w:after="0" w:line="240" w:lineRule="auto"/>
        <w:ind w:left="360"/>
        <w:jc w:val="both"/>
        <w:rPr>
          <w:rFonts w:ascii="Arial" w:eastAsia="Times New Roman" w:hAnsi="Arial" w:cs="Arial"/>
          <w:sz w:val="24"/>
          <w:szCs w:val="24"/>
        </w:rPr>
      </w:pPr>
      <w:r w:rsidRPr="00B84849">
        <w:rPr>
          <w:rFonts w:ascii="Arial" w:eastAsia="Times New Roman" w:hAnsi="Arial" w:cs="Arial"/>
          <w:sz w:val="24"/>
          <w:szCs w:val="24"/>
        </w:rPr>
        <w:t xml:space="preserve">Read the specific objectives of this Learning Guide. </w:t>
      </w:r>
    </w:p>
    <w:p w:rsidR="005342AC" w:rsidRPr="00B84849" w:rsidRDefault="005342AC" w:rsidP="005342AC">
      <w:pPr>
        <w:numPr>
          <w:ilvl w:val="0"/>
          <w:numId w:val="6"/>
        </w:numPr>
        <w:tabs>
          <w:tab w:val="left" w:pos="360"/>
        </w:tabs>
        <w:spacing w:after="0" w:line="240" w:lineRule="auto"/>
        <w:ind w:left="360"/>
        <w:jc w:val="both"/>
        <w:rPr>
          <w:rFonts w:ascii="Arial" w:eastAsia="Times New Roman" w:hAnsi="Arial" w:cs="Arial"/>
          <w:sz w:val="24"/>
          <w:szCs w:val="24"/>
        </w:rPr>
      </w:pPr>
      <w:r w:rsidRPr="00B84849">
        <w:rPr>
          <w:rFonts w:ascii="Arial" w:eastAsia="Times New Roman" w:hAnsi="Arial" w:cs="Arial"/>
          <w:sz w:val="24"/>
          <w:szCs w:val="24"/>
        </w:rPr>
        <w:t xml:space="preserve">Follow the instructions described in number 3 to 20. </w:t>
      </w:r>
    </w:p>
    <w:p w:rsidR="005342AC" w:rsidRPr="00B84849" w:rsidRDefault="005342AC" w:rsidP="005342AC">
      <w:pPr>
        <w:numPr>
          <w:ilvl w:val="0"/>
          <w:numId w:val="6"/>
        </w:numPr>
        <w:tabs>
          <w:tab w:val="left" w:pos="360"/>
        </w:tabs>
        <w:spacing w:after="0" w:line="240" w:lineRule="auto"/>
        <w:ind w:left="360"/>
        <w:jc w:val="both"/>
        <w:rPr>
          <w:rFonts w:ascii="Arial" w:eastAsia="Times New Roman" w:hAnsi="Arial" w:cs="Arial"/>
          <w:sz w:val="24"/>
          <w:szCs w:val="24"/>
        </w:rPr>
      </w:pPr>
      <w:r w:rsidRPr="00B84849">
        <w:rPr>
          <w:rFonts w:ascii="Arial" w:eastAsia="Times New Roman" w:hAnsi="Arial" w:cs="Arial"/>
          <w:sz w:val="24"/>
          <w:szCs w:val="24"/>
        </w:rPr>
        <w:t>Read the information written in the “Information Sheets 1”. Try to understand what are being discussed. Ask you teacher for assistance if you have hard time understanding them.</w:t>
      </w:r>
    </w:p>
    <w:p w:rsidR="005342AC" w:rsidRPr="00B84849" w:rsidRDefault="005342AC" w:rsidP="005342AC">
      <w:pPr>
        <w:numPr>
          <w:ilvl w:val="0"/>
          <w:numId w:val="6"/>
        </w:numPr>
        <w:tabs>
          <w:tab w:val="left" w:pos="360"/>
        </w:tabs>
        <w:spacing w:after="0" w:line="240" w:lineRule="auto"/>
        <w:ind w:left="360"/>
        <w:jc w:val="both"/>
        <w:rPr>
          <w:rFonts w:ascii="Arial" w:eastAsia="Times New Roman" w:hAnsi="Arial" w:cs="Arial"/>
          <w:sz w:val="24"/>
          <w:szCs w:val="24"/>
        </w:rPr>
      </w:pPr>
      <w:r w:rsidRPr="00B84849">
        <w:rPr>
          <w:rFonts w:ascii="Arial" w:eastAsia="Times New Roman" w:hAnsi="Arial" w:cs="Arial"/>
          <w:sz w:val="24"/>
          <w:szCs w:val="24"/>
        </w:rPr>
        <w:t>Accompl</w:t>
      </w:r>
      <w:r w:rsidR="008773CF">
        <w:rPr>
          <w:rFonts w:ascii="Arial" w:eastAsia="Times New Roman" w:hAnsi="Arial" w:cs="Arial"/>
          <w:sz w:val="24"/>
          <w:szCs w:val="24"/>
        </w:rPr>
        <w:t>ish the “Self-check 1” in page -------</w:t>
      </w:r>
      <w:r w:rsidRPr="00B84849">
        <w:rPr>
          <w:rFonts w:ascii="Arial" w:eastAsia="Times New Roman" w:hAnsi="Arial" w:cs="Arial"/>
          <w:sz w:val="24"/>
          <w:szCs w:val="24"/>
        </w:rPr>
        <w:t xml:space="preserve">. </w:t>
      </w:r>
    </w:p>
    <w:p w:rsidR="005342AC" w:rsidRPr="00B84849" w:rsidRDefault="005342AC" w:rsidP="005342AC">
      <w:pPr>
        <w:numPr>
          <w:ilvl w:val="0"/>
          <w:numId w:val="6"/>
        </w:numPr>
        <w:tabs>
          <w:tab w:val="left" w:pos="360"/>
        </w:tabs>
        <w:spacing w:after="0" w:line="240" w:lineRule="auto"/>
        <w:ind w:left="360"/>
        <w:jc w:val="both"/>
        <w:rPr>
          <w:rFonts w:ascii="Arial" w:eastAsia="Times New Roman" w:hAnsi="Arial" w:cs="Arial"/>
          <w:sz w:val="24"/>
          <w:szCs w:val="24"/>
        </w:rPr>
      </w:pPr>
      <w:r w:rsidRPr="00B84849">
        <w:rPr>
          <w:rFonts w:ascii="Arial" w:eastAsia="Times New Roman" w:hAnsi="Arial" w:cs="Arial"/>
          <w:sz w:val="24"/>
          <w:szCs w:val="24"/>
        </w:rPr>
        <w:t>Ask from your teacher the key to correction (key answers) or you can request your teacher to correct your work. (You are to get the key answer only after you finished answering the Self-check 1).</w:t>
      </w:r>
    </w:p>
    <w:p w:rsidR="005342AC" w:rsidRPr="00B84849" w:rsidRDefault="005342AC" w:rsidP="005342AC">
      <w:pPr>
        <w:numPr>
          <w:ilvl w:val="0"/>
          <w:numId w:val="6"/>
        </w:numPr>
        <w:tabs>
          <w:tab w:val="left" w:pos="360"/>
        </w:tabs>
        <w:spacing w:after="0" w:line="240" w:lineRule="auto"/>
        <w:ind w:left="360"/>
        <w:jc w:val="both"/>
        <w:rPr>
          <w:rFonts w:ascii="Arial" w:eastAsia="Times New Roman" w:hAnsi="Arial" w:cs="Arial"/>
          <w:sz w:val="24"/>
          <w:szCs w:val="24"/>
        </w:rPr>
      </w:pPr>
      <w:r w:rsidRPr="00B84849">
        <w:rPr>
          <w:rFonts w:ascii="Arial" w:eastAsia="Times New Roman" w:hAnsi="Arial" w:cs="Arial"/>
          <w:sz w:val="24"/>
          <w:szCs w:val="24"/>
        </w:rPr>
        <w:t>If you earned a satisfactory evaluation proceed to “Information Sheet 2”.  However, if your rating is unsatisfactory, see your teacher for further instructions or go back to Learning Activity #1.</w:t>
      </w:r>
    </w:p>
    <w:p w:rsidR="005342AC" w:rsidRPr="00B84849" w:rsidRDefault="005342AC" w:rsidP="005342AC">
      <w:pPr>
        <w:numPr>
          <w:ilvl w:val="0"/>
          <w:numId w:val="6"/>
        </w:numPr>
        <w:tabs>
          <w:tab w:val="left" w:pos="360"/>
        </w:tabs>
        <w:spacing w:after="0" w:line="240" w:lineRule="auto"/>
        <w:ind w:left="360"/>
        <w:jc w:val="both"/>
        <w:rPr>
          <w:rFonts w:ascii="Arial" w:eastAsia="Times New Roman" w:hAnsi="Arial" w:cs="Arial"/>
          <w:sz w:val="24"/>
          <w:szCs w:val="24"/>
        </w:rPr>
      </w:pPr>
      <w:r w:rsidRPr="00B84849">
        <w:rPr>
          <w:rFonts w:ascii="Arial" w:eastAsia="Times New Roman" w:hAnsi="Arial" w:cs="Arial"/>
          <w:sz w:val="24"/>
          <w:szCs w:val="24"/>
        </w:rPr>
        <w:t>Submit your accomplished Self-check.  This will form part of your training portfolio.</w:t>
      </w:r>
    </w:p>
    <w:p w:rsidR="005342AC" w:rsidRPr="00B84849" w:rsidRDefault="005342AC" w:rsidP="005342AC">
      <w:pPr>
        <w:numPr>
          <w:ilvl w:val="0"/>
          <w:numId w:val="6"/>
        </w:numPr>
        <w:tabs>
          <w:tab w:val="left" w:pos="360"/>
        </w:tabs>
        <w:spacing w:after="0" w:line="240" w:lineRule="auto"/>
        <w:ind w:left="360"/>
        <w:jc w:val="both"/>
        <w:rPr>
          <w:rFonts w:ascii="Arial" w:eastAsia="Times New Roman" w:hAnsi="Arial" w:cs="Arial"/>
          <w:sz w:val="24"/>
          <w:szCs w:val="24"/>
        </w:rPr>
      </w:pPr>
      <w:r w:rsidRPr="00B84849">
        <w:rPr>
          <w:rFonts w:ascii="Arial" w:eastAsia="Times New Roman" w:hAnsi="Arial" w:cs="Arial"/>
          <w:sz w:val="24"/>
          <w:szCs w:val="24"/>
        </w:rPr>
        <w:t>Read the information written in the “Information Sheet 2”. Try to understand what are being discussed. Ask you teacher for assistance if you have hard time understanding them.</w:t>
      </w:r>
    </w:p>
    <w:p w:rsidR="005342AC" w:rsidRPr="00B84849" w:rsidRDefault="005342AC" w:rsidP="005342AC">
      <w:pPr>
        <w:numPr>
          <w:ilvl w:val="0"/>
          <w:numId w:val="6"/>
        </w:numPr>
        <w:tabs>
          <w:tab w:val="left" w:pos="360"/>
        </w:tabs>
        <w:spacing w:after="0" w:line="240" w:lineRule="auto"/>
        <w:ind w:left="360"/>
        <w:jc w:val="both"/>
        <w:rPr>
          <w:rFonts w:ascii="Arial" w:eastAsia="Times New Roman" w:hAnsi="Arial" w:cs="Arial"/>
          <w:sz w:val="24"/>
          <w:szCs w:val="24"/>
        </w:rPr>
      </w:pPr>
      <w:r w:rsidRPr="00B84849">
        <w:rPr>
          <w:rFonts w:ascii="Arial" w:eastAsia="Times New Roman" w:hAnsi="Arial" w:cs="Arial"/>
          <w:sz w:val="24"/>
          <w:szCs w:val="24"/>
        </w:rPr>
        <w:t>Accompl</w:t>
      </w:r>
      <w:r w:rsidR="008773CF">
        <w:rPr>
          <w:rFonts w:ascii="Arial" w:eastAsia="Times New Roman" w:hAnsi="Arial" w:cs="Arial"/>
          <w:sz w:val="24"/>
          <w:szCs w:val="24"/>
        </w:rPr>
        <w:t>ish the “Self-check 2” in page ----------------</w:t>
      </w:r>
      <w:r w:rsidRPr="00B84849">
        <w:rPr>
          <w:rFonts w:ascii="Arial" w:eastAsia="Times New Roman" w:hAnsi="Arial" w:cs="Arial"/>
          <w:sz w:val="24"/>
          <w:szCs w:val="24"/>
        </w:rPr>
        <w:t xml:space="preserve">. </w:t>
      </w:r>
    </w:p>
    <w:p w:rsidR="005342AC" w:rsidRPr="00B84849" w:rsidRDefault="005342AC" w:rsidP="005342AC">
      <w:pPr>
        <w:numPr>
          <w:ilvl w:val="0"/>
          <w:numId w:val="6"/>
        </w:numPr>
        <w:tabs>
          <w:tab w:val="left" w:pos="360"/>
        </w:tabs>
        <w:spacing w:after="0" w:line="240" w:lineRule="auto"/>
        <w:ind w:left="360"/>
        <w:jc w:val="both"/>
        <w:rPr>
          <w:rFonts w:ascii="Arial" w:eastAsia="Times New Roman" w:hAnsi="Arial" w:cs="Arial"/>
          <w:sz w:val="24"/>
          <w:szCs w:val="24"/>
        </w:rPr>
      </w:pPr>
      <w:r w:rsidRPr="00B84849">
        <w:rPr>
          <w:rFonts w:ascii="Arial" w:eastAsia="Times New Roman" w:hAnsi="Arial" w:cs="Arial"/>
          <w:sz w:val="24"/>
          <w:szCs w:val="24"/>
        </w:rPr>
        <w:lastRenderedPageBreak/>
        <w:t>Ask from your teacher the key to correction (key answers) or you can request your teacher to correct your work. (You are to get the key answer only after you finished answering the Self-check 2).</w:t>
      </w:r>
    </w:p>
    <w:p w:rsidR="005342AC" w:rsidRPr="00B84849" w:rsidRDefault="005342AC" w:rsidP="005342AC">
      <w:pPr>
        <w:numPr>
          <w:ilvl w:val="0"/>
          <w:numId w:val="6"/>
        </w:numPr>
        <w:tabs>
          <w:tab w:val="left" w:pos="360"/>
        </w:tabs>
        <w:spacing w:after="0" w:line="240" w:lineRule="auto"/>
        <w:ind w:left="360"/>
        <w:jc w:val="both"/>
        <w:rPr>
          <w:rFonts w:ascii="Arial" w:eastAsia="Times New Roman" w:hAnsi="Arial" w:cs="Arial"/>
          <w:sz w:val="24"/>
          <w:szCs w:val="24"/>
        </w:rPr>
      </w:pPr>
      <w:r w:rsidRPr="00B84849">
        <w:rPr>
          <w:rFonts w:ascii="Arial" w:eastAsia="Times New Roman" w:hAnsi="Arial" w:cs="Arial"/>
          <w:sz w:val="24"/>
          <w:szCs w:val="24"/>
        </w:rPr>
        <w:t>Read the information written in the “Information Sheets 3 . Try to understand what are being discussed. Ask you teacher for assistance if you have hard time understanding them.</w:t>
      </w:r>
    </w:p>
    <w:p w:rsidR="005342AC" w:rsidRPr="00B84849" w:rsidRDefault="005342AC" w:rsidP="005342AC">
      <w:pPr>
        <w:numPr>
          <w:ilvl w:val="0"/>
          <w:numId w:val="6"/>
        </w:numPr>
        <w:tabs>
          <w:tab w:val="left" w:pos="360"/>
        </w:tabs>
        <w:spacing w:after="0" w:line="240" w:lineRule="auto"/>
        <w:ind w:left="360"/>
        <w:jc w:val="both"/>
        <w:rPr>
          <w:rFonts w:ascii="Arial" w:eastAsia="Times New Roman" w:hAnsi="Arial" w:cs="Arial"/>
          <w:sz w:val="24"/>
          <w:szCs w:val="24"/>
        </w:rPr>
      </w:pPr>
      <w:r w:rsidRPr="00B84849">
        <w:rPr>
          <w:rFonts w:ascii="Arial" w:eastAsia="Times New Roman" w:hAnsi="Arial" w:cs="Arial"/>
          <w:sz w:val="24"/>
          <w:szCs w:val="24"/>
        </w:rPr>
        <w:t>Accompli</w:t>
      </w:r>
      <w:r w:rsidR="008773CF">
        <w:rPr>
          <w:rFonts w:ascii="Arial" w:eastAsia="Times New Roman" w:hAnsi="Arial" w:cs="Arial"/>
          <w:sz w:val="24"/>
          <w:szCs w:val="24"/>
        </w:rPr>
        <w:t>sh the “Self-check 3” in page -------------</w:t>
      </w:r>
      <w:r w:rsidRPr="00B84849">
        <w:rPr>
          <w:rFonts w:ascii="Arial" w:eastAsia="Times New Roman" w:hAnsi="Arial" w:cs="Arial"/>
          <w:sz w:val="24"/>
          <w:szCs w:val="24"/>
        </w:rPr>
        <w:t xml:space="preserve">. </w:t>
      </w:r>
    </w:p>
    <w:p w:rsidR="005342AC" w:rsidRDefault="005342AC" w:rsidP="005342AC">
      <w:pPr>
        <w:numPr>
          <w:ilvl w:val="0"/>
          <w:numId w:val="6"/>
        </w:numPr>
        <w:tabs>
          <w:tab w:val="left" w:pos="360"/>
        </w:tabs>
        <w:spacing w:after="0" w:line="240" w:lineRule="auto"/>
        <w:ind w:left="360"/>
        <w:jc w:val="both"/>
        <w:rPr>
          <w:rFonts w:ascii="Arial" w:eastAsia="Times New Roman" w:hAnsi="Arial" w:cs="Arial"/>
          <w:sz w:val="24"/>
          <w:szCs w:val="24"/>
        </w:rPr>
      </w:pPr>
      <w:r w:rsidRPr="00B84849">
        <w:rPr>
          <w:rFonts w:ascii="Arial" w:eastAsia="Times New Roman" w:hAnsi="Arial" w:cs="Arial"/>
          <w:sz w:val="24"/>
          <w:szCs w:val="24"/>
        </w:rPr>
        <w:t>Ask from your teacher the key to correction (key answers) or you can request your teacher to correct your work. (You are to get the key answer only after you finished answering the Self-check 3).</w:t>
      </w:r>
    </w:p>
    <w:p w:rsidR="008773CF" w:rsidRPr="00B84849" w:rsidRDefault="008773CF" w:rsidP="008773CF">
      <w:pPr>
        <w:numPr>
          <w:ilvl w:val="0"/>
          <w:numId w:val="6"/>
        </w:numPr>
        <w:tabs>
          <w:tab w:val="left" w:pos="360"/>
        </w:tabs>
        <w:spacing w:after="0" w:line="240" w:lineRule="auto"/>
        <w:ind w:left="360"/>
        <w:jc w:val="both"/>
        <w:rPr>
          <w:rFonts w:ascii="Arial" w:eastAsia="Times New Roman" w:hAnsi="Arial" w:cs="Arial"/>
          <w:sz w:val="24"/>
          <w:szCs w:val="24"/>
        </w:rPr>
      </w:pPr>
      <w:r w:rsidRPr="00B84849">
        <w:rPr>
          <w:rFonts w:ascii="Arial" w:eastAsia="Times New Roman" w:hAnsi="Arial" w:cs="Arial"/>
          <w:sz w:val="24"/>
          <w:szCs w:val="24"/>
        </w:rPr>
        <w:t>Read the information writ</w:t>
      </w:r>
      <w:r>
        <w:rPr>
          <w:rFonts w:ascii="Arial" w:eastAsia="Times New Roman" w:hAnsi="Arial" w:cs="Arial"/>
          <w:sz w:val="24"/>
          <w:szCs w:val="24"/>
        </w:rPr>
        <w:t>ten in the “Information Sheets 4</w:t>
      </w:r>
      <w:r w:rsidRPr="00B84849">
        <w:rPr>
          <w:rFonts w:ascii="Arial" w:eastAsia="Times New Roman" w:hAnsi="Arial" w:cs="Arial"/>
          <w:sz w:val="24"/>
          <w:szCs w:val="24"/>
        </w:rPr>
        <w:t xml:space="preserve"> . Try to understand what are being discussed. Ask you teacher for assistance if you have hard time understanding them.</w:t>
      </w:r>
    </w:p>
    <w:p w:rsidR="008773CF" w:rsidRDefault="008773CF" w:rsidP="008773CF">
      <w:pPr>
        <w:numPr>
          <w:ilvl w:val="0"/>
          <w:numId w:val="6"/>
        </w:numPr>
        <w:tabs>
          <w:tab w:val="left" w:pos="360"/>
        </w:tabs>
        <w:spacing w:after="0" w:line="240" w:lineRule="auto"/>
        <w:ind w:left="360"/>
        <w:jc w:val="both"/>
        <w:rPr>
          <w:rFonts w:ascii="Arial" w:eastAsia="Times New Roman" w:hAnsi="Arial" w:cs="Arial"/>
          <w:sz w:val="24"/>
          <w:szCs w:val="24"/>
        </w:rPr>
      </w:pPr>
      <w:r w:rsidRPr="00B84849">
        <w:rPr>
          <w:rFonts w:ascii="Arial" w:eastAsia="Times New Roman" w:hAnsi="Arial" w:cs="Arial"/>
          <w:sz w:val="24"/>
          <w:szCs w:val="24"/>
        </w:rPr>
        <w:t>Accompli</w:t>
      </w:r>
      <w:r>
        <w:rPr>
          <w:rFonts w:ascii="Arial" w:eastAsia="Times New Roman" w:hAnsi="Arial" w:cs="Arial"/>
          <w:sz w:val="24"/>
          <w:szCs w:val="24"/>
        </w:rPr>
        <w:t>sh the “Self-check 4” in page -------------</w:t>
      </w:r>
      <w:r w:rsidRPr="00B84849">
        <w:rPr>
          <w:rFonts w:ascii="Arial" w:eastAsia="Times New Roman" w:hAnsi="Arial" w:cs="Arial"/>
          <w:sz w:val="24"/>
          <w:szCs w:val="24"/>
        </w:rPr>
        <w:t xml:space="preserve">. </w:t>
      </w:r>
    </w:p>
    <w:p w:rsidR="008773CF" w:rsidRPr="008773CF" w:rsidRDefault="008773CF" w:rsidP="008773CF">
      <w:pPr>
        <w:numPr>
          <w:ilvl w:val="0"/>
          <w:numId w:val="6"/>
        </w:numPr>
        <w:tabs>
          <w:tab w:val="left" w:pos="360"/>
        </w:tabs>
        <w:spacing w:after="0" w:line="240" w:lineRule="auto"/>
        <w:ind w:left="360"/>
        <w:jc w:val="both"/>
        <w:rPr>
          <w:rFonts w:ascii="Arial" w:eastAsia="Times New Roman" w:hAnsi="Arial" w:cs="Arial"/>
          <w:sz w:val="24"/>
          <w:szCs w:val="24"/>
        </w:rPr>
      </w:pPr>
      <w:r w:rsidRPr="00B84849">
        <w:rPr>
          <w:rFonts w:ascii="Arial" w:eastAsia="Times New Roman" w:hAnsi="Arial" w:cs="Arial"/>
          <w:sz w:val="24"/>
          <w:szCs w:val="24"/>
        </w:rPr>
        <w:t>Ask from your teacher the key to correction (key answers) or you can request your teacher to correct your work. (You are to get the key answer only after you fin</w:t>
      </w:r>
      <w:r>
        <w:rPr>
          <w:rFonts w:ascii="Arial" w:eastAsia="Times New Roman" w:hAnsi="Arial" w:cs="Arial"/>
          <w:sz w:val="24"/>
          <w:szCs w:val="24"/>
        </w:rPr>
        <w:t>ished answering the Self-check 4</w:t>
      </w:r>
      <w:r w:rsidRPr="00B84849">
        <w:rPr>
          <w:rFonts w:ascii="Arial" w:eastAsia="Times New Roman" w:hAnsi="Arial" w:cs="Arial"/>
          <w:sz w:val="24"/>
          <w:szCs w:val="24"/>
        </w:rPr>
        <w:t>).</w:t>
      </w:r>
    </w:p>
    <w:p w:rsidR="005342AC" w:rsidRPr="00B84849" w:rsidRDefault="005342AC" w:rsidP="008773CF">
      <w:pPr>
        <w:numPr>
          <w:ilvl w:val="0"/>
          <w:numId w:val="6"/>
        </w:numPr>
        <w:tabs>
          <w:tab w:val="left" w:pos="360"/>
        </w:tabs>
        <w:spacing w:after="0" w:line="240" w:lineRule="auto"/>
        <w:ind w:left="360" w:right="-144"/>
        <w:jc w:val="both"/>
        <w:rPr>
          <w:rFonts w:ascii="Arial" w:eastAsia="Times New Roman" w:hAnsi="Arial" w:cs="Arial"/>
          <w:sz w:val="24"/>
          <w:szCs w:val="24"/>
        </w:rPr>
      </w:pPr>
      <w:r w:rsidRPr="00B84849">
        <w:rPr>
          <w:rFonts w:ascii="Arial" w:eastAsia="Times New Roman" w:hAnsi="Arial" w:cs="Arial"/>
          <w:sz w:val="24"/>
          <w:szCs w:val="24"/>
        </w:rPr>
        <w:t xml:space="preserve">Do the “LAP test” in page </w:t>
      </w:r>
      <w:r w:rsidR="008773CF">
        <w:rPr>
          <w:rFonts w:ascii="Arial" w:eastAsia="Times New Roman" w:hAnsi="Arial" w:cs="Arial"/>
          <w:sz w:val="24"/>
          <w:szCs w:val="24"/>
        </w:rPr>
        <w:t>----------------------</w:t>
      </w:r>
    </w:p>
    <w:p w:rsidR="005342AC" w:rsidRPr="005342AC" w:rsidRDefault="005342AC" w:rsidP="005342AC">
      <w:pPr>
        <w:spacing w:before="120" w:after="0" w:line="240" w:lineRule="auto"/>
        <w:rPr>
          <w:rFonts w:ascii="Arial" w:hAnsi="Arial" w:cs="Arial"/>
          <w:sz w:val="24"/>
          <w:szCs w:val="24"/>
        </w:rPr>
      </w:pPr>
    </w:p>
    <w:p w:rsidR="007C0708" w:rsidRDefault="007C0708">
      <w:pPr>
        <w:rPr>
          <w:rFonts w:ascii="Arial" w:hAnsi="Arial" w:cs="Arial"/>
        </w:rPr>
      </w:pPr>
    </w:p>
    <w:p w:rsidR="007C0708" w:rsidRDefault="007C0708">
      <w:pPr>
        <w:rPr>
          <w:rFonts w:ascii="Arial" w:hAnsi="Arial" w:cs="Arial"/>
        </w:rPr>
      </w:pPr>
    </w:p>
    <w:p w:rsidR="007C0708" w:rsidRDefault="007C0708">
      <w:pPr>
        <w:rPr>
          <w:rFonts w:ascii="Arial" w:hAnsi="Arial" w:cs="Arial"/>
        </w:rPr>
      </w:pPr>
    </w:p>
    <w:p w:rsidR="007C0708" w:rsidRDefault="007C0708">
      <w:pPr>
        <w:rPr>
          <w:rFonts w:ascii="Arial" w:hAnsi="Arial" w:cs="Arial"/>
        </w:rPr>
      </w:pPr>
    </w:p>
    <w:p w:rsidR="005342AC" w:rsidRDefault="005342AC">
      <w:pPr>
        <w:rPr>
          <w:rFonts w:ascii="Arial" w:hAnsi="Arial" w:cs="Arial"/>
        </w:rPr>
      </w:pPr>
    </w:p>
    <w:p w:rsidR="005342AC" w:rsidRDefault="005342AC">
      <w:pPr>
        <w:rPr>
          <w:rFonts w:ascii="Arial" w:hAnsi="Arial" w:cs="Arial"/>
        </w:rPr>
      </w:pPr>
    </w:p>
    <w:p w:rsidR="005342AC" w:rsidRDefault="005342AC">
      <w:pPr>
        <w:rPr>
          <w:rFonts w:ascii="Arial" w:hAnsi="Arial" w:cs="Arial"/>
        </w:rPr>
      </w:pPr>
    </w:p>
    <w:p w:rsidR="005342AC" w:rsidRDefault="005342AC">
      <w:pPr>
        <w:rPr>
          <w:rFonts w:ascii="Arial" w:hAnsi="Arial" w:cs="Arial"/>
        </w:rPr>
      </w:pPr>
    </w:p>
    <w:p w:rsidR="005342AC" w:rsidRDefault="005342AC">
      <w:pPr>
        <w:rPr>
          <w:rFonts w:ascii="Arial" w:hAnsi="Arial" w:cs="Arial"/>
        </w:rPr>
      </w:pPr>
    </w:p>
    <w:p w:rsidR="005342AC" w:rsidRDefault="005342AC">
      <w:pPr>
        <w:rPr>
          <w:rFonts w:ascii="Arial" w:hAnsi="Arial" w:cs="Arial"/>
        </w:rPr>
      </w:pPr>
    </w:p>
    <w:p w:rsidR="005342AC" w:rsidRDefault="005342AC">
      <w:pPr>
        <w:rPr>
          <w:rFonts w:ascii="Arial" w:hAnsi="Arial" w:cs="Arial"/>
        </w:rPr>
      </w:pPr>
    </w:p>
    <w:p w:rsidR="005342AC" w:rsidRDefault="005342AC">
      <w:pPr>
        <w:rPr>
          <w:rFonts w:ascii="Arial" w:hAnsi="Arial" w:cs="Arial"/>
        </w:rPr>
      </w:pPr>
    </w:p>
    <w:p w:rsidR="008773CF" w:rsidRDefault="008773CF">
      <w:pPr>
        <w:rPr>
          <w:rFonts w:ascii="Arial" w:hAnsi="Arial" w:cs="Arial"/>
        </w:rPr>
      </w:pPr>
    </w:p>
    <w:p w:rsidR="008773CF" w:rsidRDefault="008773CF">
      <w:pPr>
        <w:rPr>
          <w:rFonts w:ascii="Arial" w:hAnsi="Arial" w:cs="Arial"/>
        </w:rPr>
      </w:pPr>
    </w:p>
    <w:p w:rsidR="008773CF" w:rsidRDefault="008773CF">
      <w:pPr>
        <w:rPr>
          <w:rFonts w:ascii="Arial" w:hAnsi="Arial" w:cs="Arial"/>
        </w:rPr>
      </w:pPr>
    </w:p>
    <w:p w:rsidR="008773CF" w:rsidRDefault="008773CF">
      <w:pPr>
        <w:rPr>
          <w:rFonts w:ascii="Arial" w:hAnsi="Arial" w:cs="Arial"/>
        </w:rPr>
      </w:pPr>
    </w:p>
    <w:p w:rsidR="008773CF" w:rsidRDefault="008773CF">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tblPr>
      <w:tblGrid>
        <w:gridCol w:w="3060"/>
        <w:gridCol w:w="6077"/>
      </w:tblGrid>
      <w:tr w:rsidR="005342AC" w:rsidRPr="00B84849" w:rsidTr="005342AC">
        <w:trPr>
          <w:trHeight w:val="530"/>
        </w:trPr>
        <w:tc>
          <w:tcPr>
            <w:tcW w:w="3060" w:type="dxa"/>
            <w:shd w:val="clear" w:color="auto" w:fill="F3F3F3"/>
            <w:vAlign w:val="center"/>
          </w:tcPr>
          <w:p w:rsidR="005342AC" w:rsidRPr="00B84849" w:rsidRDefault="005342AC" w:rsidP="003973BC">
            <w:pPr>
              <w:spacing w:after="0" w:line="240" w:lineRule="auto"/>
              <w:jc w:val="center"/>
              <w:rPr>
                <w:rFonts w:ascii="Arial" w:eastAsia="Times New Roman" w:hAnsi="Arial" w:cs="Arial"/>
                <w:b/>
                <w:sz w:val="24"/>
                <w:szCs w:val="24"/>
              </w:rPr>
            </w:pPr>
            <w:r>
              <w:rPr>
                <w:rFonts w:ascii="Arial" w:eastAsia="Times New Roman" w:hAnsi="Arial" w:cs="Arial"/>
                <w:b/>
                <w:sz w:val="24"/>
                <w:szCs w:val="24"/>
              </w:rPr>
              <w:t>Information</w:t>
            </w:r>
            <w:r w:rsidRPr="00B84849">
              <w:rPr>
                <w:rFonts w:ascii="Arial" w:eastAsia="Times New Roman" w:hAnsi="Arial" w:cs="Arial"/>
                <w:b/>
                <w:sz w:val="24"/>
                <w:szCs w:val="24"/>
              </w:rPr>
              <w:t xml:space="preserve"> Sheet</w:t>
            </w:r>
            <w:r>
              <w:rPr>
                <w:rFonts w:ascii="Arial" w:eastAsia="Times New Roman" w:hAnsi="Arial" w:cs="Arial"/>
                <w:b/>
                <w:sz w:val="24"/>
                <w:szCs w:val="24"/>
              </w:rPr>
              <w:t xml:space="preserve"> -1</w:t>
            </w:r>
          </w:p>
        </w:tc>
        <w:tc>
          <w:tcPr>
            <w:tcW w:w="6077" w:type="dxa"/>
            <w:shd w:val="clear" w:color="auto" w:fill="F3F3F3"/>
            <w:vAlign w:val="center"/>
          </w:tcPr>
          <w:p w:rsidR="005342AC" w:rsidRDefault="005342AC" w:rsidP="005342AC">
            <w:pPr>
              <w:pStyle w:val="ListParagraph"/>
              <w:spacing w:after="0" w:line="240" w:lineRule="auto"/>
              <w:jc w:val="center"/>
              <w:rPr>
                <w:rFonts w:ascii="Arial" w:hAnsi="Arial" w:cs="Arial"/>
                <w:b/>
                <w:bCs/>
                <w:sz w:val="24"/>
                <w:szCs w:val="24"/>
              </w:rPr>
            </w:pPr>
          </w:p>
          <w:p w:rsidR="005342AC" w:rsidRPr="005342AC" w:rsidRDefault="005342AC" w:rsidP="005342AC">
            <w:pPr>
              <w:pStyle w:val="ListParagraph"/>
              <w:spacing w:after="0" w:line="240" w:lineRule="auto"/>
              <w:jc w:val="center"/>
              <w:rPr>
                <w:rFonts w:ascii="Arial" w:hAnsi="Arial" w:cs="Arial"/>
                <w:b/>
                <w:bCs/>
                <w:sz w:val="24"/>
                <w:szCs w:val="24"/>
              </w:rPr>
            </w:pPr>
          </w:p>
          <w:p w:rsidR="005342AC" w:rsidRPr="005342AC" w:rsidRDefault="005342AC" w:rsidP="005342AC">
            <w:pPr>
              <w:rPr>
                <w:rFonts w:ascii="Arial" w:hAnsi="Arial" w:cs="Arial"/>
                <w:b/>
                <w:bCs/>
                <w:sz w:val="24"/>
                <w:szCs w:val="24"/>
              </w:rPr>
            </w:pPr>
            <w:r w:rsidRPr="005342AC">
              <w:rPr>
                <w:rFonts w:ascii="Arial" w:hAnsi="Arial" w:cs="Arial"/>
                <w:b/>
                <w:bCs/>
                <w:sz w:val="24"/>
                <w:szCs w:val="24"/>
              </w:rPr>
              <w:t>Introduction to adolescent and youth RH services</w:t>
            </w:r>
          </w:p>
          <w:p w:rsidR="005342AC" w:rsidRPr="005342AC" w:rsidRDefault="005342AC" w:rsidP="003973BC">
            <w:pPr>
              <w:spacing w:after="0" w:line="240" w:lineRule="auto"/>
              <w:jc w:val="center"/>
              <w:rPr>
                <w:rFonts w:ascii="Arial" w:eastAsia="Times New Roman" w:hAnsi="Arial" w:cs="Arial"/>
                <w:b/>
                <w:bCs/>
                <w:sz w:val="24"/>
                <w:szCs w:val="24"/>
              </w:rPr>
            </w:pPr>
          </w:p>
        </w:tc>
      </w:tr>
    </w:tbl>
    <w:p w:rsidR="005342AC" w:rsidRDefault="005342AC">
      <w:pPr>
        <w:rPr>
          <w:rFonts w:ascii="Arial" w:hAnsi="Arial" w:cs="Arial"/>
        </w:rPr>
      </w:pPr>
    </w:p>
    <w:p w:rsidR="005342AC" w:rsidRDefault="009C5D23" w:rsidP="009C5D23">
      <w:pPr>
        <w:rPr>
          <w:rFonts w:ascii="Arial" w:hAnsi="Arial" w:cs="Arial"/>
          <w:b/>
          <w:bCs/>
          <w:sz w:val="24"/>
          <w:szCs w:val="24"/>
        </w:rPr>
      </w:pPr>
      <w:r>
        <w:rPr>
          <w:rFonts w:ascii="Arial" w:hAnsi="Arial" w:cs="Arial"/>
          <w:b/>
          <w:bCs/>
          <w:sz w:val="24"/>
          <w:szCs w:val="24"/>
        </w:rPr>
        <w:t xml:space="preserve">1.1  </w:t>
      </w:r>
      <w:r w:rsidR="005342AC" w:rsidRPr="009C5D23">
        <w:rPr>
          <w:rFonts w:ascii="Arial" w:hAnsi="Arial" w:cs="Arial"/>
          <w:b/>
          <w:bCs/>
          <w:sz w:val="24"/>
          <w:szCs w:val="24"/>
        </w:rPr>
        <w:t xml:space="preserve">Concept of AYRH </w:t>
      </w:r>
    </w:p>
    <w:p w:rsidR="00B36F4C" w:rsidRPr="00B36F4C" w:rsidRDefault="00B36F4C" w:rsidP="00B36F4C">
      <w:pPr>
        <w:jc w:val="both"/>
        <w:rPr>
          <w:rFonts w:ascii="Arial" w:hAnsi="Arial" w:cs="Arial"/>
          <w:sz w:val="24"/>
          <w:szCs w:val="24"/>
        </w:rPr>
      </w:pPr>
      <w:r w:rsidRPr="00B36F4C">
        <w:rPr>
          <w:rFonts w:ascii="Arial" w:hAnsi="Arial" w:cs="Arial"/>
          <w:sz w:val="24"/>
          <w:szCs w:val="24"/>
        </w:rPr>
        <w:t>The World Health Organization (WHO) deﬁnes an adolescent as an individual in the10-19 years age group and usually uses the term young person to denote those between 10 and 24years. In this Module we will use these deﬁnitions and also the terms early adolescence (10-14), late adolescence (15-19) and post-adolescence (20-24), because they are helpful in understanding the problems and designing appropriate interventions for young people of different ages.</w:t>
      </w:r>
    </w:p>
    <w:p w:rsidR="00B36F4C" w:rsidRPr="00B36F4C" w:rsidRDefault="00B36F4C" w:rsidP="00B36F4C">
      <w:pPr>
        <w:jc w:val="both"/>
        <w:rPr>
          <w:rFonts w:ascii="Arial" w:hAnsi="Arial" w:cs="Arial"/>
          <w:sz w:val="24"/>
          <w:szCs w:val="24"/>
        </w:rPr>
      </w:pPr>
      <w:r w:rsidRPr="00B36F4C">
        <w:t xml:space="preserve">          </w:t>
      </w:r>
      <w:r w:rsidRPr="00B36F4C">
        <w:rPr>
          <w:rFonts w:ascii="Arial" w:hAnsi="Arial" w:cs="Arial"/>
          <w:sz w:val="24"/>
          <w:szCs w:val="24"/>
        </w:rPr>
        <w:t>Adolescence is a period of transition from childhood to adulthood during which adolescents develop biologically and psychologically and move towards independence. Although we may think of adolescents as a healthy group, many die prematurely and unnecessarily through accidents, suicide, violence and pregnancy-related complications. Some of the serious conditions of adulthood (for example, sexually transmitted infections (STIs), like HIV; and tobacco use) have their roots in adolescent behaviour.</w:t>
      </w:r>
    </w:p>
    <w:p w:rsidR="00B36F4C" w:rsidRPr="00B36F4C" w:rsidRDefault="00B36F4C" w:rsidP="00B36F4C">
      <w:pPr>
        <w:jc w:val="both"/>
        <w:rPr>
          <w:rFonts w:ascii="Arial" w:hAnsi="Arial" w:cs="Arial"/>
          <w:sz w:val="24"/>
          <w:szCs w:val="24"/>
        </w:rPr>
      </w:pPr>
      <w:r w:rsidRPr="00B36F4C">
        <w:rPr>
          <w:rFonts w:ascii="Arial" w:hAnsi="Arial" w:cs="Arial"/>
          <w:sz w:val="24"/>
          <w:szCs w:val="24"/>
        </w:rPr>
        <w:t xml:space="preserve">        Studies show that young people are not affected equally by reproductive health problems. Orphans, young girls in rural areas, young people who are physically or mentally impaired, abused or have been abused as children and those migrating to urban areas or being trafficked are more likely to have problems.</w:t>
      </w:r>
    </w:p>
    <w:p w:rsidR="00B36F4C" w:rsidRPr="00B36F4C" w:rsidRDefault="00B36F4C" w:rsidP="00B36F4C">
      <w:pPr>
        <w:jc w:val="both"/>
        <w:rPr>
          <w:rFonts w:ascii="Arial" w:hAnsi="Arial" w:cs="Arial"/>
          <w:sz w:val="24"/>
          <w:szCs w:val="24"/>
        </w:rPr>
      </w:pPr>
      <w:r w:rsidRPr="00B36F4C">
        <w:rPr>
          <w:rFonts w:ascii="Arial" w:hAnsi="Arial" w:cs="Arial"/>
          <w:sz w:val="24"/>
          <w:szCs w:val="24"/>
        </w:rPr>
        <w:t xml:space="preserve">       Despite their numbers, adolescents have not traditionally been considered a health priority in many countries, including Ethiopia. While the country has been implementing major interventions to reduce child mortality and morbidity, interventions addressing the health needs of young people have been limited. Young people often have less access to information, services and resources than those who are older. Health services are rarely designed speciﬁcally to meet their needs and health workers only occasionally receive specialist training in issues pertinent to adolescent sexual health. It is perhaps </w:t>
      </w:r>
      <w:r w:rsidRPr="00B36F4C">
        <w:rPr>
          <w:rFonts w:ascii="Arial" w:hAnsi="Arial" w:cs="Arial"/>
          <w:sz w:val="24"/>
          <w:szCs w:val="24"/>
        </w:rPr>
        <w:lastRenderedPageBreak/>
        <w:t>not surprising therefore that there are particularly low levels of health-seeking behaviour among young people. Similarly, young people in a variety of contexts have reported that access to contraception and condoms is difficult.</w:t>
      </w:r>
    </w:p>
    <w:p w:rsidR="00B36F4C" w:rsidRPr="00B36F4C" w:rsidRDefault="00B36F4C" w:rsidP="00B36F4C">
      <w:pPr>
        <w:jc w:val="both"/>
        <w:rPr>
          <w:rFonts w:ascii="Arial" w:hAnsi="Arial" w:cs="Arial"/>
          <w:sz w:val="24"/>
          <w:szCs w:val="24"/>
        </w:rPr>
      </w:pPr>
      <w:r w:rsidRPr="00B36F4C">
        <w:rPr>
          <w:rFonts w:ascii="Arial" w:hAnsi="Arial" w:cs="Arial"/>
          <w:sz w:val="24"/>
          <w:szCs w:val="24"/>
        </w:rPr>
        <w:t xml:space="preserve">      The negative health consequences of adolescents can pass from one generation to the next. For example, babies born to adolescent mothers have a high risk of being underweight or stillborn. They are also likely to suffer from the same social and economic disadvantages encountered by their mothers. That is why addressing the need of adolescents is an intergenerational investment with huge beneﬁts to subsequent generations. </w:t>
      </w:r>
    </w:p>
    <w:p w:rsidR="00B36F4C" w:rsidRPr="00B36F4C" w:rsidRDefault="00B36F4C" w:rsidP="00B36F4C">
      <w:pPr>
        <w:jc w:val="both"/>
        <w:rPr>
          <w:rFonts w:ascii="Arial" w:hAnsi="Arial" w:cs="Arial"/>
          <w:sz w:val="24"/>
          <w:szCs w:val="24"/>
        </w:rPr>
      </w:pPr>
      <w:r w:rsidRPr="00B36F4C">
        <w:rPr>
          <w:rFonts w:ascii="Arial" w:hAnsi="Arial" w:cs="Arial"/>
          <w:sz w:val="24"/>
          <w:szCs w:val="24"/>
        </w:rPr>
        <w:t xml:space="preserve">         If the nation is to address its rapid population growth, it is crucial to acknowledge the importance of the reproductive health concerns of adolescents and young people, particularly in their decisions related to avoidance of unwanted pregnancy.</w:t>
      </w:r>
    </w:p>
    <w:p w:rsidR="00B36F4C" w:rsidRPr="009C5D23" w:rsidRDefault="00B36F4C" w:rsidP="009C5D23">
      <w:pPr>
        <w:rPr>
          <w:rFonts w:ascii="Arial" w:hAnsi="Arial" w:cs="Arial"/>
          <w:b/>
          <w:bCs/>
          <w:sz w:val="24"/>
          <w:szCs w:val="24"/>
        </w:rPr>
      </w:pPr>
    </w:p>
    <w:p w:rsidR="00374551" w:rsidRPr="00374551" w:rsidRDefault="00B36F4C" w:rsidP="00374551">
      <w:pPr>
        <w:rPr>
          <w:rFonts w:ascii="Arial" w:hAnsi="Arial" w:cs="Arial"/>
          <w:b/>
          <w:bCs/>
          <w:color w:val="FF0000"/>
          <w:sz w:val="24"/>
          <w:szCs w:val="24"/>
        </w:rPr>
      </w:pPr>
      <w:r w:rsidRPr="00B36F4C">
        <w:rPr>
          <w:rFonts w:ascii="Arial" w:hAnsi="Arial" w:cs="Arial"/>
          <w:b/>
          <w:bCs/>
          <w:sz w:val="24"/>
          <w:szCs w:val="24"/>
        </w:rPr>
        <w:t>1.2 History and development of AYR</w:t>
      </w:r>
      <w:r w:rsidR="00374551">
        <w:rPr>
          <w:rFonts w:ascii="Arial" w:hAnsi="Arial" w:cs="Arial"/>
          <w:b/>
          <w:bCs/>
          <w:sz w:val="24"/>
          <w:szCs w:val="24"/>
        </w:rPr>
        <w:t xml:space="preserve">H </w:t>
      </w:r>
      <w:r w:rsidR="00374551" w:rsidRPr="00374551">
        <w:rPr>
          <w:rFonts w:ascii="Arial" w:hAnsi="Arial" w:cs="Arial"/>
          <w:b/>
          <w:bCs/>
          <w:color w:val="FF0000"/>
          <w:sz w:val="24"/>
          <w:szCs w:val="24"/>
        </w:rPr>
        <w:t>(Historical development of sexual &amp; reproductive health strategies activities)</w:t>
      </w:r>
    </w:p>
    <w:p w:rsidR="00374551" w:rsidRPr="00374551" w:rsidRDefault="00374551" w:rsidP="00374551">
      <w:pPr>
        <w:ind w:firstLine="288"/>
        <w:jc w:val="both"/>
        <w:rPr>
          <w:rFonts w:ascii="Arial" w:hAnsi="Arial" w:cs="Arial"/>
          <w:sz w:val="24"/>
          <w:szCs w:val="24"/>
          <w:lang w:val="en-GB"/>
        </w:rPr>
      </w:pPr>
      <w:r w:rsidRPr="00374551">
        <w:rPr>
          <w:rFonts w:ascii="Arial" w:hAnsi="Arial" w:cs="Arial"/>
          <w:sz w:val="24"/>
          <w:szCs w:val="24"/>
          <w:lang w:val="en-GB"/>
        </w:rPr>
        <w:t>In ancient time till the latter part 19</w:t>
      </w:r>
      <w:r w:rsidRPr="00374551">
        <w:rPr>
          <w:rFonts w:ascii="Arial" w:hAnsi="Arial" w:cs="Arial"/>
          <w:sz w:val="24"/>
          <w:szCs w:val="24"/>
          <w:vertAlign w:val="superscript"/>
          <w:lang w:val="en-GB"/>
        </w:rPr>
        <w:t>th</w:t>
      </w:r>
      <w:r w:rsidRPr="00374551">
        <w:rPr>
          <w:rFonts w:ascii="Arial" w:hAnsi="Arial" w:cs="Arial"/>
          <w:sz w:val="24"/>
          <w:szCs w:val="24"/>
          <w:lang w:val="en-GB"/>
        </w:rPr>
        <w:t xml:space="preserve"> century and the early 20</w:t>
      </w:r>
      <w:r w:rsidRPr="00374551">
        <w:rPr>
          <w:rFonts w:ascii="Arial" w:hAnsi="Arial" w:cs="Arial"/>
          <w:sz w:val="24"/>
          <w:szCs w:val="24"/>
          <w:vertAlign w:val="superscript"/>
          <w:lang w:val="en-GB"/>
        </w:rPr>
        <w:t>th</w:t>
      </w:r>
      <w:r w:rsidRPr="00374551">
        <w:rPr>
          <w:rFonts w:ascii="Arial" w:hAnsi="Arial" w:cs="Arial"/>
          <w:sz w:val="24"/>
          <w:szCs w:val="24"/>
          <w:lang w:val="en-GB"/>
        </w:rPr>
        <w:t xml:space="preserve"> century that providing services for mothers and children was not public responsibility. During that time services were provided on a basic health services in clinics and health cantersbasis and very much depended on where one happened to live, whom one knew, and the class and the race to which one belonged. Parallel developments in three areas are considered to be the main factors which facilitated the organisation of MCH services: increasing social action for welfare of children, advances in medicine, and the developments of local and state health departments.</w:t>
      </w:r>
    </w:p>
    <w:p w:rsidR="00374551" w:rsidRPr="00374551" w:rsidRDefault="00374551" w:rsidP="00374551">
      <w:pPr>
        <w:ind w:firstLine="288"/>
        <w:jc w:val="both"/>
        <w:rPr>
          <w:rFonts w:ascii="Arial" w:hAnsi="Arial" w:cs="Arial"/>
          <w:snapToGrid w:val="0"/>
          <w:sz w:val="24"/>
          <w:szCs w:val="24"/>
          <w:lang w:val="en-GB"/>
        </w:rPr>
      </w:pPr>
      <w:r w:rsidRPr="00374551">
        <w:rPr>
          <w:rFonts w:ascii="Arial" w:hAnsi="Arial" w:cs="Arial"/>
          <w:bCs/>
          <w:sz w:val="24"/>
          <w:szCs w:val="24"/>
        </w:rPr>
        <w:t>A wide interest in child care developed in the 19</w:t>
      </w:r>
      <w:r w:rsidRPr="00374551">
        <w:rPr>
          <w:rFonts w:ascii="Arial" w:hAnsi="Arial" w:cs="Arial"/>
          <w:bCs/>
          <w:sz w:val="24"/>
          <w:szCs w:val="24"/>
          <w:vertAlign w:val="superscript"/>
        </w:rPr>
        <w:t xml:space="preserve">th </w:t>
      </w:r>
      <w:r w:rsidRPr="00374551">
        <w:rPr>
          <w:rFonts w:ascii="Arial" w:hAnsi="Arial" w:cs="Arial"/>
          <w:bCs/>
          <w:sz w:val="24"/>
          <w:szCs w:val="24"/>
        </w:rPr>
        <w:t xml:space="preserve">century in Europe and North America marked by the establishment of “Milk Stations” at work places, Infant Welfare centers, and School of mothers </w:t>
      </w:r>
      <w:r w:rsidRPr="00374551">
        <w:rPr>
          <w:rFonts w:ascii="Arial" w:hAnsi="Arial" w:cs="Arial"/>
          <w:sz w:val="24"/>
          <w:szCs w:val="24"/>
          <w:lang w:val="en-GB"/>
        </w:rPr>
        <w:t xml:space="preserve">followed by the “Sheppard Towner Act, 1921” which provided grants to the states to enable them to provide health care to mothers and children. </w:t>
      </w:r>
    </w:p>
    <w:p w:rsidR="00374551" w:rsidRPr="00374551" w:rsidRDefault="00374551" w:rsidP="00374551">
      <w:pPr>
        <w:ind w:firstLine="360"/>
        <w:jc w:val="both"/>
        <w:rPr>
          <w:rFonts w:ascii="Arial" w:hAnsi="Arial" w:cs="Arial"/>
          <w:sz w:val="24"/>
          <w:szCs w:val="24"/>
        </w:rPr>
      </w:pPr>
      <w:r w:rsidRPr="00374551">
        <w:rPr>
          <w:rFonts w:ascii="Arial" w:hAnsi="Arial" w:cs="Arial"/>
          <w:sz w:val="24"/>
          <w:szCs w:val="24"/>
        </w:rPr>
        <w:t xml:space="preserve">At establishment WHO set four priorities; Tuberculosis, Malaria, MCH and Venereal Diseases. During the 1960s, UNFPA established with a mandate to raise awareness about population “problems” and to assist developing countries in reproductive health addressing Concern about population growth particularly in the developing world and among the poor coincided with the rapid increase in availability of technologies for </w:t>
      </w:r>
      <w:r w:rsidRPr="00374551">
        <w:rPr>
          <w:rFonts w:ascii="Arial" w:hAnsi="Arial" w:cs="Arial"/>
          <w:sz w:val="24"/>
          <w:szCs w:val="24"/>
        </w:rPr>
        <w:lastRenderedPageBreak/>
        <w:t>reducing fertility - the contraceptive pill became available during the 1960s along with the IUD and long acting hormonal methods.</w:t>
      </w:r>
    </w:p>
    <w:p w:rsidR="00374551" w:rsidRPr="00374551" w:rsidRDefault="00374551" w:rsidP="00374551">
      <w:pPr>
        <w:ind w:firstLine="360"/>
        <w:jc w:val="both"/>
        <w:rPr>
          <w:rFonts w:ascii="Arial" w:hAnsi="Arial" w:cs="Arial"/>
          <w:sz w:val="24"/>
          <w:szCs w:val="24"/>
          <w:lang w:val="en-GB"/>
        </w:rPr>
      </w:pPr>
      <w:r w:rsidRPr="00374551">
        <w:rPr>
          <w:rFonts w:ascii="Arial" w:hAnsi="Arial" w:cs="Arial"/>
          <w:sz w:val="24"/>
          <w:szCs w:val="24"/>
        </w:rPr>
        <w:t xml:space="preserve">Population policies became widespread in developing countries during the 1970s and 1980s and were supported by UN agencies and a variety of NGOs of which international planned parenthood federation (IPPF) arguing that rapid population growth would not only hinder development, but was itself the cause of poverty and underdevelopment. In 1972, WHO established the Special Program of Research, Development and Research Training in Human Reproduction (HRP), whose mandate was focused on research into the development of new and improved methods of fertility regulation and issues of safety and efficacy of existing methods? Almost without exception, population policies focused on the need to restrain growth; very little was said about other aspects of population, such as changes in structure or in patterns of migration. </w:t>
      </w:r>
    </w:p>
    <w:p w:rsidR="00374551" w:rsidRPr="00374551" w:rsidRDefault="00374551" w:rsidP="00374551">
      <w:pPr>
        <w:ind w:firstLine="288"/>
        <w:jc w:val="both"/>
        <w:rPr>
          <w:rFonts w:ascii="Arial" w:hAnsi="Arial" w:cs="Arial"/>
          <w:i/>
          <w:sz w:val="24"/>
          <w:szCs w:val="24"/>
          <w:lang w:val="en-GB"/>
        </w:rPr>
      </w:pPr>
      <w:r w:rsidRPr="00374551">
        <w:rPr>
          <w:rFonts w:ascii="Arial" w:hAnsi="Arial" w:cs="Arial"/>
          <w:sz w:val="24"/>
          <w:szCs w:val="24"/>
          <w:lang w:val="en-GB"/>
        </w:rPr>
        <w:t xml:space="preserve">Child survival was introduced as concept in the early 80s by UNICEF and USAID but the maternal component of MCH was largely ignored this time.The significance of MCH was restated at Almata in 1978, when MCH was identified as one of the “essential components of PHC".The safe motherhood conference of 1987 in Nairobi and the initiative was an attempt to correct this inequity, with its major aim being to reduce the neglected tragedy of maternal mortality and morbidity world-wide. </w:t>
      </w:r>
    </w:p>
    <w:p w:rsidR="00374551" w:rsidRPr="00374551" w:rsidRDefault="00374551" w:rsidP="00374551">
      <w:pPr>
        <w:ind w:firstLine="360"/>
        <w:jc w:val="both"/>
        <w:rPr>
          <w:rFonts w:ascii="Arial" w:hAnsi="Arial" w:cs="Arial"/>
          <w:sz w:val="24"/>
          <w:szCs w:val="24"/>
          <w:lang w:val="en-GB"/>
        </w:rPr>
      </w:pPr>
      <w:r w:rsidRPr="00374551">
        <w:rPr>
          <w:rFonts w:ascii="Arial" w:hAnsi="Arial" w:cs="Arial"/>
          <w:sz w:val="24"/>
          <w:szCs w:val="24"/>
          <w:lang w:val="en-GB"/>
        </w:rPr>
        <w:t xml:space="preserve">The idea of MCH spread to the developing world, but until the end of World War II, it was carried out primarily by charitable organizations. The governments were more concerned with the provision of curative care to urban populations and control of epidemics. At the end of the war, newly independent countries began to take upon themselves the responsibility for the health of their populations, and in some countries (e.g. Burma, Mongolia and DPR Korea) the importance of the health of the mother was entrenched in the constitution itself. </w:t>
      </w:r>
    </w:p>
    <w:p w:rsidR="00374551" w:rsidRPr="00374551" w:rsidRDefault="00374551" w:rsidP="00374551">
      <w:pPr>
        <w:autoSpaceDE w:val="0"/>
        <w:autoSpaceDN w:val="0"/>
        <w:adjustRightInd w:val="0"/>
        <w:jc w:val="both"/>
        <w:rPr>
          <w:rFonts w:ascii="Arial" w:hAnsi="Arial" w:cs="Arial"/>
          <w:color w:val="000000"/>
          <w:sz w:val="24"/>
          <w:szCs w:val="24"/>
        </w:rPr>
      </w:pPr>
      <w:r w:rsidRPr="00374551">
        <w:rPr>
          <w:rFonts w:ascii="Arial" w:hAnsi="Arial" w:cs="Arial"/>
          <w:color w:val="000000"/>
          <w:sz w:val="24"/>
          <w:szCs w:val="24"/>
        </w:rPr>
        <w:t xml:space="preserve">The concept of reproductive health arose in the 1980s with a growing movement away from population control and demographic targets towards a more holistic approach to women’s health2. It was not until the ICPD in 1994 and the Fourth World Conference on Women (FWCW) in 1995 that the concept gained international acceptance and was heralded as a turning point for women’s health. The ICDP brought to international recognition two important guiding principles of </w:t>
      </w:r>
      <w:r w:rsidRPr="00C02B28">
        <w:rPr>
          <w:rFonts w:ascii="Arial" w:hAnsi="Arial" w:cs="Arial"/>
          <w:color w:val="FF0000"/>
          <w:sz w:val="24"/>
          <w:szCs w:val="24"/>
        </w:rPr>
        <w:t>RSH</w:t>
      </w:r>
      <w:r w:rsidRPr="00374551">
        <w:rPr>
          <w:rFonts w:ascii="Arial" w:hAnsi="Arial" w:cs="Arial"/>
          <w:color w:val="000000"/>
          <w:sz w:val="24"/>
          <w:szCs w:val="24"/>
        </w:rPr>
        <w:t xml:space="preserve"> that empowering women and improving their status are important ends in themselves and essential for achieving sustainable development; and reproductive rights are inextricable from basic human rights, rather than something belonging to the realm of family planning. The FWCW reaffirmed and strengthened the consensus that had emerged at the ICPD. </w:t>
      </w:r>
    </w:p>
    <w:p w:rsidR="00374551" w:rsidRDefault="00374551" w:rsidP="00374551">
      <w:pPr>
        <w:jc w:val="both"/>
        <w:rPr>
          <w:rFonts w:ascii="Arial" w:hAnsi="Arial" w:cs="Arial"/>
          <w:color w:val="000000"/>
          <w:sz w:val="24"/>
          <w:szCs w:val="24"/>
        </w:rPr>
      </w:pPr>
      <w:r w:rsidRPr="00374551">
        <w:rPr>
          <w:rFonts w:ascii="Arial" w:hAnsi="Arial" w:cs="Arial"/>
          <w:color w:val="000000"/>
          <w:sz w:val="24"/>
          <w:szCs w:val="24"/>
        </w:rPr>
        <w:lastRenderedPageBreak/>
        <w:t>The ICPD conference was instrumental in formalizing the paradigmatic shift in how women’s health was conceptualized and how services were delivered. The way in which reproductive health was viewed began to change: the focus became the promotion of healthy reproductive lives, rather than the prevention of sexual morbidity. Not only were there changes in the kinds of programs that were delivered, but also in the intended recipients and manner of delivery of programs. For example, men were recognized as having an important role to play; child survival was emphasized; the integration of RSH services into primary health care rather than their being offered as a separate service in separate facilities was advocated; and the need for reproductive health services specifically designed for refugees and internally displaced persons (IDPs) was recognized. Overall, it called for a fundamental rethink of health service provision.</w:t>
      </w:r>
    </w:p>
    <w:p w:rsidR="00374551" w:rsidRPr="00374551" w:rsidRDefault="00374551" w:rsidP="00374551">
      <w:pPr>
        <w:jc w:val="both"/>
        <w:rPr>
          <w:rFonts w:ascii="Arial" w:hAnsi="Arial" w:cs="Arial"/>
          <w:b/>
          <w:color w:val="000000"/>
          <w:sz w:val="24"/>
          <w:szCs w:val="24"/>
        </w:rPr>
      </w:pPr>
      <w:r w:rsidRPr="00374551">
        <w:rPr>
          <w:rFonts w:ascii="Arial" w:hAnsi="Arial" w:cs="Arial"/>
          <w:b/>
          <w:sz w:val="24"/>
          <w:szCs w:val="24"/>
        </w:rPr>
        <w:t>1.3 History of AYRH in Ethiopia</w:t>
      </w:r>
    </w:p>
    <w:p w:rsidR="00374551" w:rsidRPr="00374551" w:rsidRDefault="00374551" w:rsidP="00374551">
      <w:pPr>
        <w:autoSpaceDE w:val="0"/>
        <w:autoSpaceDN w:val="0"/>
        <w:adjustRightInd w:val="0"/>
        <w:ind w:firstLine="547"/>
        <w:jc w:val="both"/>
        <w:rPr>
          <w:rFonts w:ascii="Arial" w:hAnsi="Arial" w:cs="Arial"/>
          <w:bCs/>
          <w:sz w:val="24"/>
          <w:szCs w:val="24"/>
        </w:rPr>
      </w:pPr>
      <w:r w:rsidRPr="00374551">
        <w:rPr>
          <w:rFonts w:ascii="Arial" w:hAnsi="Arial" w:cs="Arial"/>
          <w:bCs/>
          <w:sz w:val="24"/>
          <w:szCs w:val="24"/>
        </w:rPr>
        <w:t xml:space="preserve">In Ethiopia MCH coordinating office was established at the Ministry of Health in 1979. MCH coordinators were assigned to the then regions. At present the MCH/RH activities are coordinated by the Family Health Department, which is one of the main departments of the Ministry of Health. In the regions and zones family health teams and experts, respectively are responsible for managing and coordinating MCH/RH services. </w:t>
      </w:r>
    </w:p>
    <w:p w:rsidR="00374551" w:rsidRDefault="00374551" w:rsidP="00374551">
      <w:pPr>
        <w:rPr>
          <w:rFonts w:ascii="Arial" w:hAnsi="Arial" w:cs="Arial"/>
          <w:b/>
          <w:bCs/>
          <w:sz w:val="24"/>
          <w:szCs w:val="24"/>
        </w:rPr>
      </w:pPr>
      <w:r w:rsidRPr="00374551">
        <w:rPr>
          <w:rFonts w:ascii="Arial" w:hAnsi="Arial" w:cs="Arial"/>
          <w:b/>
          <w:bCs/>
          <w:sz w:val="24"/>
          <w:szCs w:val="24"/>
        </w:rPr>
        <w:t>1.4 Components of AYRH</w:t>
      </w:r>
    </w:p>
    <w:p w:rsidR="00374551" w:rsidRPr="00374551" w:rsidRDefault="00374551" w:rsidP="00374551">
      <w:pPr>
        <w:spacing w:after="0"/>
        <w:jc w:val="both"/>
        <w:rPr>
          <w:rFonts w:ascii="Arial" w:hAnsi="Arial" w:cs="Arial"/>
          <w:sz w:val="24"/>
          <w:szCs w:val="24"/>
          <w:lang w:val="en-GB"/>
        </w:rPr>
      </w:pPr>
      <w:r w:rsidRPr="00374551">
        <w:rPr>
          <w:rFonts w:ascii="Arial" w:hAnsi="Arial" w:cs="Arial"/>
          <w:sz w:val="24"/>
          <w:szCs w:val="24"/>
          <w:lang w:val="en-GB"/>
        </w:rPr>
        <w:t>The Components of reproductive health care include the following:</w:t>
      </w:r>
    </w:p>
    <w:p w:rsidR="00374551" w:rsidRPr="00374551" w:rsidRDefault="00374551" w:rsidP="00374551">
      <w:pPr>
        <w:numPr>
          <w:ilvl w:val="0"/>
          <w:numId w:val="12"/>
        </w:numPr>
        <w:spacing w:after="0"/>
        <w:jc w:val="both"/>
        <w:rPr>
          <w:rFonts w:ascii="Arial" w:hAnsi="Arial" w:cs="Arial"/>
          <w:sz w:val="24"/>
          <w:szCs w:val="24"/>
          <w:lang w:val="en-GB"/>
        </w:rPr>
      </w:pPr>
      <w:r w:rsidRPr="00374551">
        <w:rPr>
          <w:rFonts w:ascii="Arial" w:hAnsi="Arial" w:cs="Arial"/>
          <w:sz w:val="24"/>
          <w:szCs w:val="24"/>
          <w:lang w:val="en-GB"/>
        </w:rPr>
        <w:t>Quality family planning counselling, information, education, communication and services;</w:t>
      </w:r>
    </w:p>
    <w:p w:rsidR="00374551" w:rsidRPr="00374551" w:rsidRDefault="00374551" w:rsidP="00374551">
      <w:pPr>
        <w:numPr>
          <w:ilvl w:val="0"/>
          <w:numId w:val="12"/>
        </w:numPr>
        <w:spacing w:after="0"/>
        <w:jc w:val="both"/>
        <w:rPr>
          <w:rFonts w:ascii="Arial" w:hAnsi="Arial" w:cs="Arial"/>
          <w:sz w:val="24"/>
          <w:szCs w:val="24"/>
          <w:lang w:val="en-GB"/>
        </w:rPr>
      </w:pPr>
      <w:r w:rsidRPr="00374551">
        <w:rPr>
          <w:rFonts w:ascii="Arial" w:hAnsi="Arial" w:cs="Arial"/>
          <w:sz w:val="24"/>
          <w:szCs w:val="24"/>
          <w:lang w:val="en-GB"/>
        </w:rPr>
        <w:t>Prenatal, safe delivery and post natal care, including breast   feeding;</w:t>
      </w:r>
    </w:p>
    <w:p w:rsidR="00374551" w:rsidRPr="00374551" w:rsidRDefault="00374551" w:rsidP="00374551">
      <w:pPr>
        <w:numPr>
          <w:ilvl w:val="0"/>
          <w:numId w:val="12"/>
        </w:numPr>
        <w:spacing w:after="0"/>
        <w:jc w:val="both"/>
        <w:rPr>
          <w:rFonts w:ascii="Arial" w:hAnsi="Arial" w:cs="Arial"/>
          <w:sz w:val="24"/>
          <w:szCs w:val="24"/>
          <w:lang w:val="en-GB"/>
        </w:rPr>
      </w:pPr>
      <w:r w:rsidRPr="00374551">
        <w:rPr>
          <w:rFonts w:ascii="Arial" w:hAnsi="Arial" w:cs="Arial"/>
          <w:sz w:val="24"/>
          <w:szCs w:val="24"/>
          <w:lang w:val="en-GB"/>
        </w:rPr>
        <w:t xml:space="preserve">Prevention and treatment of infertility; </w:t>
      </w:r>
    </w:p>
    <w:p w:rsidR="00374551" w:rsidRPr="00374551" w:rsidRDefault="00374551" w:rsidP="00374551">
      <w:pPr>
        <w:numPr>
          <w:ilvl w:val="0"/>
          <w:numId w:val="12"/>
        </w:numPr>
        <w:spacing w:after="0"/>
        <w:jc w:val="both"/>
        <w:rPr>
          <w:rFonts w:ascii="Arial" w:hAnsi="Arial" w:cs="Arial"/>
          <w:sz w:val="24"/>
          <w:szCs w:val="24"/>
          <w:lang w:val="en-GB"/>
        </w:rPr>
      </w:pPr>
      <w:r w:rsidRPr="00374551">
        <w:rPr>
          <w:rFonts w:ascii="Arial" w:hAnsi="Arial" w:cs="Arial"/>
          <w:sz w:val="24"/>
          <w:szCs w:val="24"/>
          <w:lang w:val="en-GB"/>
        </w:rPr>
        <w:t>Prevention and management of complications of unsafe abortion;</w:t>
      </w:r>
    </w:p>
    <w:p w:rsidR="00374551" w:rsidRPr="00374551" w:rsidRDefault="00374551" w:rsidP="00374551">
      <w:pPr>
        <w:numPr>
          <w:ilvl w:val="0"/>
          <w:numId w:val="12"/>
        </w:numPr>
        <w:spacing w:after="0"/>
        <w:jc w:val="both"/>
        <w:rPr>
          <w:rFonts w:ascii="Arial" w:hAnsi="Arial" w:cs="Arial"/>
          <w:sz w:val="24"/>
          <w:szCs w:val="24"/>
          <w:lang w:val="en-GB"/>
        </w:rPr>
      </w:pPr>
      <w:r w:rsidRPr="00374551">
        <w:rPr>
          <w:rFonts w:ascii="Arial" w:hAnsi="Arial" w:cs="Arial"/>
          <w:sz w:val="24"/>
          <w:szCs w:val="24"/>
          <w:lang w:val="en-GB"/>
        </w:rPr>
        <w:t>Safe abortion services, where not against the law;</w:t>
      </w:r>
    </w:p>
    <w:p w:rsidR="00374551" w:rsidRPr="00374551" w:rsidRDefault="00374551" w:rsidP="00374551">
      <w:pPr>
        <w:numPr>
          <w:ilvl w:val="0"/>
          <w:numId w:val="12"/>
        </w:numPr>
        <w:spacing w:after="0"/>
        <w:jc w:val="both"/>
        <w:rPr>
          <w:rFonts w:ascii="Arial" w:hAnsi="Arial" w:cs="Arial"/>
          <w:sz w:val="24"/>
          <w:szCs w:val="24"/>
          <w:lang w:val="en-GB"/>
        </w:rPr>
      </w:pPr>
      <w:r w:rsidRPr="00374551">
        <w:rPr>
          <w:rFonts w:ascii="Arial" w:hAnsi="Arial" w:cs="Arial"/>
          <w:sz w:val="24"/>
          <w:szCs w:val="24"/>
          <w:lang w:val="en-GB"/>
        </w:rPr>
        <w:t>Treatment of reproductive tract infections, sexually transmitted diseases and other conditions of the reproductive   system;</w:t>
      </w:r>
    </w:p>
    <w:p w:rsidR="00374551" w:rsidRPr="00374551" w:rsidRDefault="00374551" w:rsidP="00374551">
      <w:pPr>
        <w:numPr>
          <w:ilvl w:val="0"/>
          <w:numId w:val="12"/>
        </w:numPr>
        <w:spacing w:after="0"/>
        <w:jc w:val="both"/>
        <w:rPr>
          <w:rFonts w:ascii="Arial" w:hAnsi="Arial" w:cs="Arial"/>
          <w:sz w:val="24"/>
          <w:szCs w:val="24"/>
          <w:lang w:val="en-GB"/>
        </w:rPr>
      </w:pPr>
      <w:r w:rsidRPr="00374551">
        <w:rPr>
          <w:rFonts w:ascii="Arial" w:hAnsi="Arial" w:cs="Arial"/>
          <w:sz w:val="24"/>
          <w:szCs w:val="24"/>
          <w:lang w:val="en-GB"/>
        </w:rPr>
        <w:t>Information and counselling on human sexuality, responsible parenthood and sexual and reproductive health;</w:t>
      </w:r>
    </w:p>
    <w:p w:rsidR="00374551" w:rsidRPr="00374551" w:rsidRDefault="00374551" w:rsidP="00374551">
      <w:pPr>
        <w:numPr>
          <w:ilvl w:val="0"/>
          <w:numId w:val="12"/>
        </w:numPr>
        <w:spacing w:after="0"/>
        <w:jc w:val="both"/>
        <w:rPr>
          <w:rFonts w:ascii="Arial" w:hAnsi="Arial" w:cs="Arial"/>
          <w:sz w:val="24"/>
          <w:szCs w:val="24"/>
          <w:lang w:val="en-GB"/>
        </w:rPr>
      </w:pPr>
      <w:r w:rsidRPr="00374551">
        <w:rPr>
          <w:rFonts w:ascii="Arial" w:hAnsi="Arial" w:cs="Arial"/>
          <w:sz w:val="24"/>
          <w:szCs w:val="24"/>
          <w:lang w:val="en-GB"/>
        </w:rPr>
        <w:t xml:space="preserve"> Active discouragement of harmful practices, such as female  genital mutilation;</w:t>
      </w:r>
    </w:p>
    <w:p w:rsidR="000D14E7" w:rsidRDefault="00374551" w:rsidP="00877758">
      <w:pPr>
        <w:numPr>
          <w:ilvl w:val="0"/>
          <w:numId w:val="12"/>
        </w:numPr>
        <w:spacing w:after="0"/>
        <w:jc w:val="both"/>
        <w:rPr>
          <w:rFonts w:ascii="Arial" w:hAnsi="Arial" w:cs="Arial"/>
          <w:sz w:val="24"/>
          <w:szCs w:val="24"/>
          <w:lang w:val="en-GB"/>
        </w:rPr>
      </w:pPr>
      <w:r w:rsidRPr="00374551">
        <w:rPr>
          <w:rFonts w:ascii="Arial" w:hAnsi="Arial" w:cs="Arial"/>
          <w:sz w:val="24"/>
          <w:szCs w:val="24"/>
          <w:lang w:val="en-GB"/>
        </w:rPr>
        <w:t>Referral for additional services related to family planning,   pregnancy, delivery and abortion complications, infertility, reproductive tract infections, sexually transmitted diseases and hiv/aids, and cancers of the reproductive system, including breast cancer. Wherever possible, reproductive health and family planning programs should include facilities for the diagnosis and treatment of stds, recognizing that they often increase the risk of hiv transmission.</w:t>
      </w:r>
    </w:p>
    <w:p w:rsidR="00877758" w:rsidRPr="00877758" w:rsidRDefault="00877758" w:rsidP="00877758">
      <w:pPr>
        <w:spacing w:after="0"/>
        <w:ind w:left="720"/>
        <w:jc w:val="both"/>
        <w:rPr>
          <w:rFonts w:ascii="Arial" w:hAnsi="Arial" w:cs="Arial"/>
          <w:sz w:val="24"/>
          <w:szCs w:val="24"/>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tblPr>
      <w:tblGrid>
        <w:gridCol w:w="3060"/>
        <w:gridCol w:w="6077"/>
      </w:tblGrid>
      <w:tr w:rsidR="003F25D5" w:rsidRPr="00B84849" w:rsidTr="000157B3">
        <w:trPr>
          <w:trHeight w:val="530"/>
        </w:trPr>
        <w:tc>
          <w:tcPr>
            <w:tcW w:w="3060" w:type="dxa"/>
            <w:shd w:val="clear" w:color="auto" w:fill="F3F3F3"/>
            <w:vAlign w:val="center"/>
          </w:tcPr>
          <w:p w:rsidR="003F25D5" w:rsidRPr="00B84849" w:rsidRDefault="003F25D5" w:rsidP="000157B3">
            <w:pPr>
              <w:spacing w:after="0" w:line="240" w:lineRule="auto"/>
              <w:jc w:val="center"/>
              <w:rPr>
                <w:rFonts w:ascii="Arial" w:eastAsia="Times New Roman" w:hAnsi="Arial" w:cs="Arial"/>
                <w:b/>
                <w:sz w:val="24"/>
                <w:szCs w:val="24"/>
              </w:rPr>
            </w:pPr>
            <w:r>
              <w:rPr>
                <w:rFonts w:ascii="Arial" w:eastAsia="Times New Roman" w:hAnsi="Arial" w:cs="Arial"/>
                <w:b/>
                <w:sz w:val="24"/>
                <w:szCs w:val="24"/>
              </w:rPr>
              <w:t>Sel</w:t>
            </w:r>
            <w:r w:rsidR="00936756">
              <w:rPr>
                <w:rFonts w:ascii="Arial" w:eastAsia="Times New Roman" w:hAnsi="Arial" w:cs="Arial"/>
                <w:b/>
                <w:sz w:val="24"/>
                <w:szCs w:val="24"/>
              </w:rPr>
              <w:t>f</w:t>
            </w:r>
            <w:r>
              <w:rPr>
                <w:rFonts w:ascii="Arial" w:eastAsia="Times New Roman" w:hAnsi="Arial" w:cs="Arial"/>
                <w:b/>
                <w:sz w:val="24"/>
                <w:szCs w:val="24"/>
              </w:rPr>
              <w:t>-check -</w:t>
            </w:r>
            <w:r w:rsidR="000574EA">
              <w:rPr>
                <w:rFonts w:ascii="Arial" w:eastAsia="Times New Roman" w:hAnsi="Arial" w:cs="Arial"/>
                <w:b/>
                <w:sz w:val="24"/>
                <w:szCs w:val="24"/>
              </w:rPr>
              <w:t>1</w:t>
            </w:r>
          </w:p>
        </w:tc>
        <w:tc>
          <w:tcPr>
            <w:tcW w:w="6077" w:type="dxa"/>
            <w:shd w:val="clear" w:color="auto" w:fill="F3F3F3"/>
            <w:vAlign w:val="center"/>
          </w:tcPr>
          <w:p w:rsidR="003F25D5" w:rsidRPr="000D14E7" w:rsidRDefault="000574EA" w:rsidP="000157B3">
            <w:pPr>
              <w:spacing w:after="0" w:line="240" w:lineRule="auto"/>
              <w:jc w:val="center"/>
              <w:rPr>
                <w:rFonts w:ascii="Arial" w:eastAsia="Times New Roman" w:hAnsi="Arial" w:cs="Arial"/>
                <w:b/>
                <w:bCs/>
                <w:sz w:val="24"/>
                <w:szCs w:val="24"/>
              </w:rPr>
            </w:pPr>
            <w:r>
              <w:rPr>
                <w:rFonts w:ascii="Arial" w:hAnsi="Arial" w:cs="Arial"/>
                <w:b/>
                <w:bCs/>
                <w:sz w:val="24"/>
                <w:szCs w:val="24"/>
              </w:rPr>
              <w:t>Introduction</w:t>
            </w:r>
            <w:r w:rsidR="003F25D5" w:rsidRPr="000D14E7">
              <w:rPr>
                <w:rFonts w:ascii="Arial" w:eastAsia="Times New Roman" w:hAnsi="Arial" w:cs="Arial"/>
                <w:b/>
                <w:bCs/>
                <w:sz w:val="24"/>
                <w:szCs w:val="24"/>
              </w:rPr>
              <w:t xml:space="preserve"> </w:t>
            </w:r>
          </w:p>
        </w:tc>
      </w:tr>
    </w:tbl>
    <w:p w:rsidR="003F25D5" w:rsidRDefault="00936756">
      <w:pPr>
        <w:rPr>
          <w:rFonts w:ascii="Arial" w:hAnsi="Arial" w:cs="Arial"/>
          <w:b/>
          <w:bCs/>
          <w:sz w:val="24"/>
          <w:szCs w:val="24"/>
        </w:rPr>
      </w:pPr>
      <w:r>
        <w:rPr>
          <w:rFonts w:ascii="Arial" w:hAnsi="Arial" w:cs="Arial"/>
          <w:b/>
          <w:bCs/>
          <w:sz w:val="24"/>
          <w:szCs w:val="24"/>
        </w:rPr>
        <w:t>MCQ</w:t>
      </w:r>
    </w:p>
    <w:p w:rsidR="00936756" w:rsidRDefault="00936756" w:rsidP="00936756">
      <w:pPr>
        <w:pStyle w:val="ListParagraph"/>
        <w:numPr>
          <w:ilvl w:val="0"/>
          <w:numId w:val="27"/>
        </w:numPr>
        <w:rPr>
          <w:rFonts w:ascii="Arial" w:hAnsi="Arial" w:cs="Arial"/>
          <w:sz w:val="24"/>
          <w:szCs w:val="24"/>
        </w:rPr>
      </w:pPr>
      <w:r>
        <w:rPr>
          <w:rFonts w:ascii="Arial" w:hAnsi="Arial" w:cs="Arial"/>
          <w:sz w:val="24"/>
          <w:szCs w:val="24"/>
        </w:rPr>
        <w:t>Which of the following is not the components of AYRH</w:t>
      </w:r>
    </w:p>
    <w:p w:rsidR="00936756" w:rsidRPr="00936756" w:rsidRDefault="00936756" w:rsidP="00936756">
      <w:pPr>
        <w:pStyle w:val="ListParagraph"/>
        <w:numPr>
          <w:ilvl w:val="0"/>
          <w:numId w:val="28"/>
        </w:numPr>
        <w:rPr>
          <w:rFonts w:ascii="Arial" w:hAnsi="Arial" w:cs="Arial"/>
          <w:sz w:val="24"/>
          <w:szCs w:val="24"/>
        </w:rPr>
      </w:pPr>
      <w:r w:rsidRPr="00374551">
        <w:rPr>
          <w:rFonts w:ascii="Arial" w:hAnsi="Arial" w:cs="Arial"/>
          <w:sz w:val="24"/>
          <w:szCs w:val="24"/>
          <w:lang w:val="en-GB"/>
        </w:rPr>
        <w:t>Prenatal, safe delivery and post natal care</w:t>
      </w:r>
    </w:p>
    <w:p w:rsidR="00936756" w:rsidRPr="00936756" w:rsidRDefault="00936756" w:rsidP="00936756">
      <w:pPr>
        <w:pStyle w:val="ListParagraph"/>
        <w:numPr>
          <w:ilvl w:val="0"/>
          <w:numId w:val="28"/>
        </w:numPr>
        <w:rPr>
          <w:rFonts w:ascii="Arial" w:hAnsi="Arial" w:cs="Arial"/>
          <w:sz w:val="24"/>
          <w:szCs w:val="24"/>
        </w:rPr>
      </w:pPr>
      <w:r>
        <w:rPr>
          <w:rFonts w:ascii="Arial" w:hAnsi="Arial" w:cs="Arial"/>
          <w:sz w:val="24"/>
          <w:szCs w:val="24"/>
          <w:lang w:val="en-GB"/>
        </w:rPr>
        <w:t>Quality family planning services</w:t>
      </w:r>
    </w:p>
    <w:p w:rsidR="00936756" w:rsidRPr="00936756" w:rsidRDefault="00936756" w:rsidP="00936756">
      <w:pPr>
        <w:pStyle w:val="ListParagraph"/>
        <w:numPr>
          <w:ilvl w:val="0"/>
          <w:numId w:val="28"/>
        </w:numPr>
        <w:rPr>
          <w:rFonts w:ascii="Arial" w:hAnsi="Arial" w:cs="Arial"/>
          <w:sz w:val="24"/>
          <w:szCs w:val="24"/>
        </w:rPr>
      </w:pPr>
      <w:r w:rsidRPr="00374551">
        <w:rPr>
          <w:rFonts w:ascii="Arial" w:hAnsi="Arial" w:cs="Arial"/>
          <w:sz w:val="24"/>
          <w:szCs w:val="24"/>
          <w:lang w:val="en-GB"/>
        </w:rPr>
        <w:t>Prevention and treatment of infertility</w:t>
      </w:r>
    </w:p>
    <w:p w:rsidR="00936756" w:rsidRPr="00936756" w:rsidRDefault="00936756" w:rsidP="00936756">
      <w:pPr>
        <w:pStyle w:val="ListParagraph"/>
        <w:numPr>
          <w:ilvl w:val="0"/>
          <w:numId w:val="28"/>
        </w:numPr>
        <w:rPr>
          <w:rFonts w:ascii="Arial" w:hAnsi="Arial" w:cs="Arial"/>
          <w:sz w:val="24"/>
          <w:szCs w:val="24"/>
        </w:rPr>
      </w:pPr>
      <w:r w:rsidRPr="00374551">
        <w:rPr>
          <w:rFonts w:ascii="Arial" w:hAnsi="Arial" w:cs="Arial"/>
          <w:sz w:val="24"/>
          <w:szCs w:val="24"/>
          <w:lang w:val="en-GB"/>
        </w:rPr>
        <w:t>Information and counselling on human sexuality</w:t>
      </w:r>
    </w:p>
    <w:p w:rsidR="00936756" w:rsidRPr="00936756" w:rsidRDefault="00936756" w:rsidP="00936756">
      <w:pPr>
        <w:pStyle w:val="ListParagraph"/>
        <w:numPr>
          <w:ilvl w:val="0"/>
          <w:numId w:val="28"/>
        </w:numPr>
        <w:rPr>
          <w:rFonts w:ascii="Arial" w:hAnsi="Arial" w:cs="Arial"/>
          <w:sz w:val="24"/>
          <w:szCs w:val="24"/>
        </w:rPr>
      </w:pPr>
      <w:r>
        <w:rPr>
          <w:rFonts w:ascii="Arial" w:hAnsi="Arial" w:cs="Arial"/>
          <w:sz w:val="24"/>
          <w:szCs w:val="24"/>
          <w:lang w:val="en-GB"/>
        </w:rPr>
        <w:t>None of the above</w:t>
      </w:r>
    </w:p>
    <w:p w:rsidR="00936756" w:rsidRDefault="00AC2C9A" w:rsidP="00936756">
      <w:pPr>
        <w:pStyle w:val="ListParagraph"/>
        <w:numPr>
          <w:ilvl w:val="0"/>
          <w:numId w:val="27"/>
        </w:numPr>
        <w:rPr>
          <w:rFonts w:ascii="Arial" w:hAnsi="Arial" w:cs="Arial"/>
          <w:sz w:val="24"/>
          <w:szCs w:val="24"/>
        </w:rPr>
      </w:pPr>
      <w:r>
        <w:rPr>
          <w:rFonts w:ascii="Arial" w:hAnsi="Arial" w:cs="Arial"/>
          <w:sz w:val="24"/>
          <w:szCs w:val="24"/>
        </w:rPr>
        <w:t>Young people are</w:t>
      </w:r>
      <w:r w:rsidRPr="00B36F4C">
        <w:rPr>
          <w:rFonts w:ascii="Arial" w:hAnsi="Arial" w:cs="Arial"/>
          <w:sz w:val="24"/>
          <w:szCs w:val="24"/>
        </w:rPr>
        <w:t xml:space="preserve"> affected equally by reproductive health problems</w:t>
      </w:r>
      <w:r>
        <w:rPr>
          <w:rFonts w:ascii="Arial" w:hAnsi="Arial" w:cs="Arial"/>
          <w:sz w:val="24"/>
          <w:szCs w:val="24"/>
        </w:rPr>
        <w:t>.</w:t>
      </w:r>
    </w:p>
    <w:p w:rsidR="00AC2C9A" w:rsidRDefault="00AC2C9A" w:rsidP="00AC2C9A">
      <w:pPr>
        <w:pStyle w:val="ListParagraph"/>
        <w:numPr>
          <w:ilvl w:val="0"/>
          <w:numId w:val="29"/>
        </w:numPr>
        <w:rPr>
          <w:rFonts w:ascii="Arial" w:hAnsi="Arial" w:cs="Arial"/>
          <w:sz w:val="24"/>
          <w:szCs w:val="24"/>
        </w:rPr>
      </w:pPr>
      <w:r>
        <w:rPr>
          <w:rFonts w:ascii="Arial" w:hAnsi="Arial" w:cs="Arial"/>
          <w:sz w:val="24"/>
          <w:szCs w:val="24"/>
        </w:rPr>
        <w:t>False</w:t>
      </w:r>
    </w:p>
    <w:p w:rsidR="00AC2C9A" w:rsidRPr="00936756" w:rsidRDefault="00AC2C9A" w:rsidP="00AC2C9A">
      <w:pPr>
        <w:pStyle w:val="ListParagraph"/>
        <w:numPr>
          <w:ilvl w:val="0"/>
          <w:numId w:val="29"/>
        </w:numPr>
        <w:rPr>
          <w:rFonts w:ascii="Arial" w:hAnsi="Arial" w:cs="Arial"/>
          <w:sz w:val="24"/>
          <w:szCs w:val="24"/>
        </w:rPr>
      </w:pPr>
      <w:r>
        <w:rPr>
          <w:rFonts w:ascii="Arial" w:hAnsi="Arial" w:cs="Arial"/>
          <w:sz w:val="24"/>
          <w:szCs w:val="24"/>
        </w:rPr>
        <w:t>True</w:t>
      </w:r>
    </w:p>
    <w:p w:rsidR="003F25D5" w:rsidRDefault="003F25D5">
      <w:pPr>
        <w:rPr>
          <w:rFonts w:ascii="Arial" w:hAnsi="Arial" w:cs="Arial"/>
          <w:b/>
          <w:bCs/>
          <w:sz w:val="24"/>
          <w:szCs w:val="24"/>
        </w:rPr>
      </w:pPr>
    </w:p>
    <w:p w:rsidR="003F25D5" w:rsidRDefault="003F25D5">
      <w:pPr>
        <w:rPr>
          <w:rFonts w:ascii="Arial" w:hAnsi="Arial" w:cs="Arial"/>
          <w:b/>
          <w:bCs/>
          <w:sz w:val="24"/>
          <w:szCs w:val="24"/>
        </w:rPr>
      </w:pPr>
    </w:p>
    <w:p w:rsidR="003F25D5" w:rsidRDefault="003F25D5">
      <w:pPr>
        <w:rPr>
          <w:rFonts w:ascii="Arial" w:hAnsi="Arial" w:cs="Arial"/>
          <w:b/>
          <w:bCs/>
          <w:sz w:val="24"/>
          <w:szCs w:val="24"/>
        </w:rPr>
      </w:pPr>
    </w:p>
    <w:p w:rsidR="003F25D5" w:rsidRDefault="003F25D5">
      <w:pPr>
        <w:rPr>
          <w:rFonts w:ascii="Arial" w:hAnsi="Arial" w:cs="Arial"/>
          <w:b/>
          <w:bCs/>
          <w:sz w:val="24"/>
          <w:szCs w:val="24"/>
        </w:rPr>
      </w:pPr>
    </w:p>
    <w:p w:rsidR="003F25D5" w:rsidRDefault="003F25D5">
      <w:pPr>
        <w:rPr>
          <w:rFonts w:ascii="Arial" w:hAnsi="Arial" w:cs="Arial"/>
          <w:b/>
          <w:bCs/>
          <w:sz w:val="24"/>
          <w:szCs w:val="24"/>
        </w:rPr>
      </w:pPr>
    </w:p>
    <w:p w:rsidR="003F25D5" w:rsidRDefault="003F25D5">
      <w:pPr>
        <w:rPr>
          <w:rFonts w:ascii="Arial" w:hAnsi="Arial" w:cs="Arial"/>
          <w:b/>
          <w:bCs/>
          <w:sz w:val="24"/>
          <w:szCs w:val="24"/>
        </w:rPr>
      </w:pPr>
    </w:p>
    <w:p w:rsidR="003F25D5" w:rsidRDefault="003F25D5">
      <w:pPr>
        <w:rPr>
          <w:rFonts w:ascii="Arial" w:hAnsi="Arial" w:cs="Arial"/>
          <w:b/>
          <w:bCs/>
          <w:sz w:val="24"/>
          <w:szCs w:val="24"/>
        </w:rPr>
      </w:pPr>
    </w:p>
    <w:p w:rsidR="003F25D5" w:rsidRDefault="003F25D5">
      <w:pPr>
        <w:rPr>
          <w:rFonts w:ascii="Arial" w:hAnsi="Arial" w:cs="Arial"/>
          <w:b/>
          <w:bCs/>
          <w:sz w:val="24"/>
          <w:szCs w:val="24"/>
        </w:rPr>
      </w:pPr>
    </w:p>
    <w:p w:rsidR="003F25D5" w:rsidRDefault="003F25D5">
      <w:pPr>
        <w:rPr>
          <w:rFonts w:ascii="Arial" w:hAnsi="Arial" w:cs="Arial"/>
          <w:b/>
          <w:bCs/>
          <w:sz w:val="24"/>
          <w:szCs w:val="24"/>
        </w:rPr>
      </w:pPr>
    </w:p>
    <w:p w:rsidR="003F25D5" w:rsidRDefault="003F25D5">
      <w:pPr>
        <w:rPr>
          <w:rFonts w:ascii="Arial" w:hAnsi="Arial" w:cs="Arial"/>
          <w:b/>
          <w:bCs/>
          <w:sz w:val="24"/>
          <w:szCs w:val="24"/>
        </w:rPr>
      </w:pPr>
    </w:p>
    <w:p w:rsidR="003F25D5" w:rsidRDefault="003F25D5">
      <w:pPr>
        <w:rPr>
          <w:rFonts w:ascii="Arial" w:hAnsi="Arial" w:cs="Arial"/>
          <w:b/>
          <w:bCs/>
          <w:sz w:val="24"/>
          <w:szCs w:val="24"/>
        </w:rPr>
      </w:pPr>
    </w:p>
    <w:p w:rsidR="003F25D5" w:rsidRDefault="003F25D5">
      <w:pPr>
        <w:rPr>
          <w:rFonts w:ascii="Arial" w:hAnsi="Arial" w:cs="Arial"/>
          <w:b/>
          <w:bCs/>
          <w:sz w:val="24"/>
          <w:szCs w:val="24"/>
        </w:rPr>
      </w:pPr>
    </w:p>
    <w:p w:rsidR="003F25D5" w:rsidRDefault="003F25D5">
      <w:pPr>
        <w:rPr>
          <w:rFonts w:ascii="Arial" w:hAnsi="Arial" w:cs="Arial"/>
          <w:b/>
          <w:bCs/>
          <w:sz w:val="24"/>
          <w:szCs w:val="24"/>
        </w:rPr>
      </w:pPr>
    </w:p>
    <w:p w:rsidR="003F25D5" w:rsidRDefault="003F25D5">
      <w:pPr>
        <w:rPr>
          <w:rFonts w:ascii="Arial" w:hAnsi="Arial" w:cs="Arial"/>
          <w:b/>
          <w:bCs/>
          <w:sz w:val="24"/>
          <w:szCs w:val="24"/>
        </w:rPr>
      </w:pPr>
    </w:p>
    <w:p w:rsidR="003F25D5" w:rsidRDefault="003F25D5">
      <w:pPr>
        <w:rPr>
          <w:rFonts w:ascii="Arial" w:hAnsi="Arial" w:cs="Arial"/>
          <w:b/>
          <w:bCs/>
          <w:sz w:val="24"/>
          <w:szCs w:val="24"/>
        </w:rPr>
      </w:pPr>
    </w:p>
    <w:p w:rsidR="003F25D5" w:rsidRDefault="003F25D5">
      <w:pPr>
        <w:rPr>
          <w:rFonts w:ascii="Arial" w:hAnsi="Arial" w:cs="Arial"/>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tblPr>
      <w:tblGrid>
        <w:gridCol w:w="3060"/>
        <w:gridCol w:w="6077"/>
      </w:tblGrid>
      <w:tr w:rsidR="000D14E7" w:rsidRPr="00B84849" w:rsidTr="003973BC">
        <w:trPr>
          <w:trHeight w:val="530"/>
        </w:trPr>
        <w:tc>
          <w:tcPr>
            <w:tcW w:w="3060" w:type="dxa"/>
            <w:shd w:val="clear" w:color="auto" w:fill="F3F3F3"/>
            <w:vAlign w:val="center"/>
          </w:tcPr>
          <w:p w:rsidR="000D14E7" w:rsidRPr="00B84849" w:rsidRDefault="000D14E7" w:rsidP="003973BC">
            <w:pPr>
              <w:spacing w:after="0" w:line="240" w:lineRule="auto"/>
              <w:jc w:val="center"/>
              <w:rPr>
                <w:rFonts w:ascii="Arial" w:eastAsia="Times New Roman" w:hAnsi="Arial" w:cs="Arial"/>
                <w:b/>
                <w:sz w:val="24"/>
                <w:szCs w:val="24"/>
              </w:rPr>
            </w:pPr>
            <w:r>
              <w:rPr>
                <w:rFonts w:ascii="Arial" w:eastAsia="Times New Roman" w:hAnsi="Arial" w:cs="Arial"/>
                <w:b/>
                <w:sz w:val="24"/>
                <w:szCs w:val="24"/>
              </w:rPr>
              <w:t>Information</w:t>
            </w:r>
            <w:r w:rsidRPr="00B84849">
              <w:rPr>
                <w:rFonts w:ascii="Arial" w:eastAsia="Times New Roman" w:hAnsi="Arial" w:cs="Arial"/>
                <w:b/>
                <w:sz w:val="24"/>
                <w:szCs w:val="24"/>
              </w:rPr>
              <w:t xml:space="preserve"> Sheet</w:t>
            </w:r>
            <w:r>
              <w:rPr>
                <w:rFonts w:ascii="Arial" w:eastAsia="Times New Roman" w:hAnsi="Arial" w:cs="Arial"/>
                <w:b/>
                <w:sz w:val="24"/>
                <w:szCs w:val="24"/>
              </w:rPr>
              <w:t xml:space="preserve"> -2</w:t>
            </w:r>
          </w:p>
        </w:tc>
        <w:tc>
          <w:tcPr>
            <w:tcW w:w="6077" w:type="dxa"/>
            <w:shd w:val="clear" w:color="auto" w:fill="F3F3F3"/>
            <w:vAlign w:val="center"/>
          </w:tcPr>
          <w:p w:rsidR="000D14E7" w:rsidRPr="000D14E7" w:rsidRDefault="000D14E7" w:rsidP="003973BC">
            <w:pPr>
              <w:spacing w:after="0" w:line="240" w:lineRule="auto"/>
              <w:jc w:val="center"/>
              <w:rPr>
                <w:rFonts w:ascii="Arial" w:eastAsia="Times New Roman" w:hAnsi="Arial" w:cs="Arial"/>
                <w:b/>
                <w:bCs/>
                <w:sz w:val="24"/>
                <w:szCs w:val="24"/>
              </w:rPr>
            </w:pPr>
            <w:r w:rsidRPr="000D14E7">
              <w:rPr>
                <w:rFonts w:ascii="Arial" w:hAnsi="Arial" w:cs="Arial"/>
                <w:b/>
                <w:bCs/>
                <w:sz w:val="24"/>
                <w:szCs w:val="24"/>
              </w:rPr>
              <w:t>Identifying eligible and target group of AYRH</w:t>
            </w:r>
            <w:r w:rsidRPr="000D14E7">
              <w:rPr>
                <w:rFonts w:ascii="Arial" w:eastAsia="Times New Roman" w:hAnsi="Arial" w:cs="Arial"/>
                <w:b/>
                <w:bCs/>
                <w:sz w:val="24"/>
                <w:szCs w:val="24"/>
              </w:rPr>
              <w:t xml:space="preserve"> </w:t>
            </w:r>
          </w:p>
        </w:tc>
      </w:tr>
    </w:tbl>
    <w:p w:rsidR="000D14E7" w:rsidRDefault="000D14E7">
      <w:pPr>
        <w:rPr>
          <w:rFonts w:ascii="Arial" w:hAnsi="Arial" w:cs="Arial"/>
          <w:b/>
          <w:bCs/>
          <w:sz w:val="24"/>
          <w:szCs w:val="24"/>
        </w:rPr>
      </w:pPr>
    </w:p>
    <w:p w:rsidR="00F32E01" w:rsidRPr="00F32E01" w:rsidRDefault="00F32E01" w:rsidP="00F32E01">
      <w:pPr>
        <w:autoSpaceDE w:val="0"/>
        <w:autoSpaceDN w:val="0"/>
        <w:adjustRightInd w:val="0"/>
        <w:spacing w:after="0" w:line="240" w:lineRule="auto"/>
        <w:rPr>
          <w:rFonts w:ascii="Arial" w:hAnsi="Arial" w:cs="Arial"/>
          <w:b/>
          <w:sz w:val="24"/>
          <w:szCs w:val="20"/>
        </w:rPr>
      </w:pPr>
      <w:r w:rsidRPr="00F32E01">
        <w:rPr>
          <w:rFonts w:ascii="Arial" w:hAnsi="Arial" w:cs="Arial"/>
          <w:b/>
          <w:sz w:val="24"/>
          <w:szCs w:val="20"/>
        </w:rPr>
        <w:t>Calculating the size of the target group and coverage of AYRH services</w:t>
      </w:r>
    </w:p>
    <w:p w:rsidR="00F32E01" w:rsidRPr="00F32E01" w:rsidRDefault="00F32E01" w:rsidP="00F32E01">
      <w:pPr>
        <w:autoSpaceDE w:val="0"/>
        <w:autoSpaceDN w:val="0"/>
        <w:adjustRightInd w:val="0"/>
        <w:spacing w:after="0" w:line="240" w:lineRule="auto"/>
        <w:rPr>
          <w:rFonts w:ascii="Arial" w:hAnsi="Arial" w:cs="Arial"/>
          <w:sz w:val="24"/>
        </w:rPr>
      </w:pPr>
    </w:p>
    <w:p w:rsidR="00F32E01" w:rsidRPr="00F32E01" w:rsidRDefault="00F32E01" w:rsidP="00F32E01">
      <w:pPr>
        <w:autoSpaceDE w:val="0"/>
        <w:autoSpaceDN w:val="0"/>
        <w:adjustRightInd w:val="0"/>
        <w:spacing w:after="0" w:line="240" w:lineRule="auto"/>
        <w:rPr>
          <w:rFonts w:ascii="Arial" w:hAnsi="Arial" w:cs="Arial"/>
          <w:color w:val="548DD4" w:themeColor="text2" w:themeTint="99"/>
          <w:sz w:val="24"/>
        </w:rPr>
      </w:pPr>
      <w:r w:rsidRPr="00F32E01">
        <w:rPr>
          <w:rFonts w:ascii="Arial" w:hAnsi="Arial" w:cs="Arial"/>
          <w:b/>
          <w:sz w:val="24"/>
        </w:rPr>
        <w:t>Calculating the size of the target group</w:t>
      </w:r>
      <w:r w:rsidRPr="00F32E01">
        <w:rPr>
          <w:rFonts w:ascii="Arial" w:hAnsi="Arial" w:cs="Arial"/>
          <w:b/>
          <w:color w:val="548DD4" w:themeColor="text2" w:themeTint="99"/>
          <w:sz w:val="24"/>
        </w:rPr>
        <w:t xml:space="preserve"> </w:t>
      </w:r>
      <w:r w:rsidRPr="00F32E01">
        <w:rPr>
          <w:rFonts w:ascii="Arial" w:hAnsi="Arial" w:cs="Arial"/>
          <w:b/>
          <w:sz w:val="24"/>
        </w:rPr>
        <w:t>of AYRH Services</w:t>
      </w:r>
      <w:r w:rsidRPr="00F32E01">
        <w:rPr>
          <w:rFonts w:ascii="Arial" w:hAnsi="Arial" w:cs="Arial"/>
          <w:color w:val="548DD4" w:themeColor="text2" w:themeTint="99"/>
          <w:sz w:val="24"/>
        </w:rPr>
        <w:t>.</w:t>
      </w:r>
    </w:p>
    <w:p w:rsidR="00F32E01" w:rsidRPr="00F32E01" w:rsidRDefault="00F32E01" w:rsidP="00F32E01">
      <w:pPr>
        <w:autoSpaceDE w:val="0"/>
        <w:autoSpaceDN w:val="0"/>
        <w:adjustRightInd w:val="0"/>
        <w:spacing w:after="0" w:line="240" w:lineRule="auto"/>
        <w:rPr>
          <w:rFonts w:ascii="Arial" w:hAnsi="Arial" w:cs="Arial"/>
          <w:color w:val="548DD4" w:themeColor="text2" w:themeTint="99"/>
          <w:sz w:val="10"/>
        </w:rPr>
      </w:pPr>
    </w:p>
    <w:p w:rsidR="00F32E01" w:rsidRPr="00F32E01" w:rsidRDefault="00F32E01" w:rsidP="00F32E01">
      <w:pPr>
        <w:autoSpaceDE w:val="0"/>
        <w:autoSpaceDN w:val="0"/>
        <w:adjustRightInd w:val="0"/>
        <w:spacing w:after="0" w:line="240" w:lineRule="auto"/>
        <w:jc w:val="both"/>
        <w:rPr>
          <w:rFonts w:ascii="Arial" w:hAnsi="Arial" w:cs="Arial"/>
          <w:sz w:val="24"/>
        </w:rPr>
      </w:pPr>
      <w:r w:rsidRPr="00F32E01">
        <w:rPr>
          <w:rFonts w:ascii="Arial" w:hAnsi="Arial" w:cs="Arial"/>
          <w:color w:val="548DD4" w:themeColor="text2" w:themeTint="99"/>
          <w:sz w:val="24"/>
        </w:rPr>
        <w:t xml:space="preserve">  </w:t>
      </w:r>
      <w:r w:rsidRPr="00F32E01">
        <w:rPr>
          <w:rFonts w:ascii="Arial" w:hAnsi="Arial" w:cs="Arial"/>
          <w:sz w:val="24"/>
        </w:rPr>
        <w:t>AYRH services could be delivered through various outlets such as the health post, household, community, schools, and other social institutions such as religious institutions, as well as areas frequented by young people. Before you provide services it is important that you know the size of your target group and what specific services they need and through which outlets you could provide the services.</w:t>
      </w:r>
    </w:p>
    <w:p w:rsidR="00F32E01" w:rsidRPr="00F32E01" w:rsidRDefault="00F32E01" w:rsidP="00F32E01">
      <w:pPr>
        <w:autoSpaceDE w:val="0"/>
        <w:autoSpaceDN w:val="0"/>
        <w:adjustRightInd w:val="0"/>
        <w:spacing w:after="0" w:line="240" w:lineRule="auto"/>
        <w:jc w:val="both"/>
        <w:rPr>
          <w:rFonts w:ascii="Arial" w:hAnsi="Arial" w:cs="Arial"/>
          <w:sz w:val="24"/>
        </w:rPr>
      </w:pPr>
    </w:p>
    <w:p w:rsidR="00F32E01" w:rsidRPr="00F32E01" w:rsidRDefault="00F32E01" w:rsidP="00F32E01">
      <w:pPr>
        <w:autoSpaceDE w:val="0"/>
        <w:autoSpaceDN w:val="0"/>
        <w:adjustRightInd w:val="0"/>
        <w:spacing w:after="0" w:line="240" w:lineRule="auto"/>
        <w:jc w:val="both"/>
        <w:rPr>
          <w:rFonts w:ascii="Arial" w:hAnsi="Arial" w:cs="Arial"/>
          <w:sz w:val="24"/>
        </w:rPr>
      </w:pPr>
      <w:r w:rsidRPr="00F32E01">
        <w:rPr>
          <w:rFonts w:ascii="Arial" w:hAnsi="Arial" w:cs="Arial"/>
          <w:sz w:val="24"/>
        </w:rPr>
        <w:t>The eligible population number for youth and adolescent health care service are all younger population whose age ranges from 10 – 24 years and they are estimated to be 30% from the total population. It can be calculated using the following formula.</w:t>
      </w:r>
    </w:p>
    <w:p w:rsidR="00F32E01" w:rsidRDefault="00A64420" w:rsidP="00F32E01">
      <w:pPr>
        <w:autoSpaceDE w:val="0"/>
        <w:autoSpaceDN w:val="0"/>
        <w:adjustRightInd w:val="0"/>
        <w:spacing w:after="0" w:line="240" w:lineRule="auto"/>
        <w:jc w:val="both"/>
        <w:rPr>
          <w:rFonts w:ascii="Times New Roman" w:hAnsi="Times New Roman" w:cs="Times New Roman"/>
          <w:sz w:val="24"/>
        </w:rPr>
      </w:pPr>
      <w:r>
        <w:rPr>
          <w:rFonts w:ascii="Times New Roman" w:hAnsi="Times New Roman" w:cs="Times New Roman"/>
          <w:noProof/>
          <w:sz w:val="24"/>
        </w:rPr>
        <w:pict>
          <v:rect id="_x0000_s1026" style="position:absolute;left:0;text-align:left;margin-left:19.7pt;margin-top:11pt;width:433.35pt;height:54.45pt;z-index:251660288" strokecolor="white [3212]">
            <v:textbox>
              <w:txbxContent>
                <w:p w:rsidR="00F32E01" w:rsidRDefault="00F32E01" w:rsidP="00F32E01">
                  <w:pPr>
                    <w:shd w:val="clear" w:color="auto" w:fill="548DD4" w:themeFill="text2" w:themeFillTint="99"/>
                    <w:spacing w:after="0"/>
                  </w:pPr>
                </w:p>
                <w:p w:rsidR="00F32E01" w:rsidRPr="00F32E01" w:rsidRDefault="00F32E01" w:rsidP="00F32E01">
                  <w:pPr>
                    <w:shd w:val="clear" w:color="auto" w:fill="548DD4" w:themeFill="text2" w:themeFillTint="99"/>
                    <w:spacing w:after="0"/>
                    <w:rPr>
                      <w:rFonts w:ascii="Arial" w:hAnsi="Arial" w:cs="Arial"/>
                      <w:b/>
                      <w:sz w:val="24"/>
                    </w:rPr>
                  </w:pPr>
                  <w:r w:rsidRPr="00F32E01">
                    <w:rPr>
                      <w:rFonts w:ascii="Arial" w:hAnsi="Arial" w:cs="Arial"/>
                      <w:b/>
                      <w:sz w:val="24"/>
                    </w:rPr>
                    <w:t>Number of youth and adolescent age 10 – 24yrs = P</w:t>
                  </w:r>
                  <w:r w:rsidRPr="00F32E01">
                    <w:rPr>
                      <w:rFonts w:ascii="Arial" w:hAnsi="Arial" w:cs="Arial"/>
                      <w:b/>
                      <w:sz w:val="24"/>
                      <w:vertAlign w:val="subscript"/>
                    </w:rPr>
                    <w:t>tot</w:t>
                  </w:r>
                  <w:r w:rsidRPr="00F32E01">
                    <w:rPr>
                      <w:rFonts w:ascii="Arial" w:hAnsi="Arial" w:cs="Arial"/>
                      <w:b/>
                      <w:sz w:val="24"/>
                    </w:rPr>
                    <w:t xml:space="preserve"> × 30/100</w:t>
                  </w:r>
                </w:p>
                <w:p w:rsidR="00F32E01" w:rsidRPr="00297E88" w:rsidRDefault="00F32E01" w:rsidP="00F32E01">
                  <w:pPr>
                    <w:shd w:val="clear" w:color="auto" w:fill="548DD4" w:themeFill="text2" w:themeFillTint="99"/>
                    <w:spacing w:after="0"/>
                  </w:pPr>
                </w:p>
              </w:txbxContent>
            </v:textbox>
          </v:rect>
        </w:pict>
      </w:r>
      <w:r w:rsidR="00F32E01">
        <w:rPr>
          <w:rFonts w:ascii="Times New Roman" w:hAnsi="Times New Roman" w:cs="Times New Roman"/>
          <w:sz w:val="24"/>
        </w:rPr>
        <w:t xml:space="preserve">                      </w:t>
      </w:r>
    </w:p>
    <w:p w:rsidR="00F32E01" w:rsidRDefault="00F32E01" w:rsidP="00F32E01">
      <w:pPr>
        <w:autoSpaceDE w:val="0"/>
        <w:autoSpaceDN w:val="0"/>
        <w:adjustRightInd w:val="0"/>
        <w:spacing w:after="0" w:line="240" w:lineRule="auto"/>
        <w:jc w:val="both"/>
        <w:rPr>
          <w:rFonts w:ascii="Times New Roman" w:hAnsi="Times New Roman" w:cs="Times New Roman"/>
          <w:sz w:val="24"/>
        </w:rPr>
      </w:pPr>
    </w:p>
    <w:p w:rsidR="00F32E01" w:rsidRDefault="00F32E01" w:rsidP="00F32E01">
      <w:pPr>
        <w:autoSpaceDE w:val="0"/>
        <w:autoSpaceDN w:val="0"/>
        <w:adjustRightInd w:val="0"/>
        <w:spacing w:after="0" w:line="240" w:lineRule="auto"/>
        <w:jc w:val="both"/>
        <w:rPr>
          <w:rFonts w:ascii="Times New Roman" w:hAnsi="Times New Roman" w:cs="Times New Roman"/>
          <w:sz w:val="24"/>
        </w:rPr>
      </w:pPr>
    </w:p>
    <w:p w:rsidR="00F32E01" w:rsidRDefault="00F32E01" w:rsidP="00F32E01">
      <w:pPr>
        <w:autoSpaceDE w:val="0"/>
        <w:autoSpaceDN w:val="0"/>
        <w:adjustRightInd w:val="0"/>
        <w:spacing w:after="0" w:line="240" w:lineRule="auto"/>
        <w:jc w:val="both"/>
        <w:rPr>
          <w:rFonts w:ascii="Times New Roman" w:hAnsi="Times New Roman" w:cs="Times New Roman"/>
          <w:sz w:val="24"/>
        </w:rPr>
      </w:pPr>
    </w:p>
    <w:p w:rsidR="00F32E01" w:rsidRDefault="00F32E01" w:rsidP="00F32E01">
      <w:pPr>
        <w:autoSpaceDE w:val="0"/>
        <w:autoSpaceDN w:val="0"/>
        <w:adjustRightInd w:val="0"/>
        <w:spacing w:after="0" w:line="240" w:lineRule="auto"/>
        <w:jc w:val="both"/>
        <w:rPr>
          <w:rFonts w:ascii="Times New Roman" w:hAnsi="Times New Roman" w:cs="Times New Roman"/>
          <w:sz w:val="24"/>
        </w:rPr>
      </w:pPr>
    </w:p>
    <w:p w:rsidR="00F32E01" w:rsidRPr="00F32E01" w:rsidRDefault="00F32E01" w:rsidP="00F32E01">
      <w:pPr>
        <w:autoSpaceDE w:val="0"/>
        <w:autoSpaceDN w:val="0"/>
        <w:adjustRightInd w:val="0"/>
        <w:spacing w:after="0" w:line="240" w:lineRule="auto"/>
        <w:jc w:val="both"/>
        <w:rPr>
          <w:rFonts w:ascii="Arial" w:hAnsi="Arial" w:cs="Arial"/>
          <w:sz w:val="24"/>
        </w:rPr>
      </w:pPr>
      <w:r w:rsidRPr="00F32E01">
        <w:rPr>
          <w:rFonts w:ascii="Arial" w:hAnsi="Arial" w:cs="Arial"/>
          <w:b/>
          <w:sz w:val="24"/>
        </w:rPr>
        <w:t xml:space="preserve">Example - 1: </w:t>
      </w:r>
      <w:r w:rsidRPr="00F32E01">
        <w:rPr>
          <w:rFonts w:ascii="Arial" w:hAnsi="Arial" w:cs="Arial"/>
          <w:sz w:val="24"/>
        </w:rPr>
        <w:t xml:space="preserve"> If the total population number in one of your kebele is 5000, then what could be the number of youth and adolescents who aged from 10 – 24 years taking the percentage to be 30%?</w:t>
      </w:r>
    </w:p>
    <w:p w:rsidR="00F32E01" w:rsidRPr="00F32E01" w:rsidRDefault="00F32E01" w:rsidP="00F32E01">
      <w:pPr>
        <w:autoSpaceDE w:val="0"/>
        <w:autoSpaceDN w:val="0"/>
        <w:adjustRightInd w:val="0"/>
        <w:spacing w:after="0" w:line="240" w:lineRule="auto"/>
        <w:ind w:firstLine="720"/>
        <w:jc w:val="both"/>
        <w:rPr>
          <w:rFonts w:ascii="Arial" w:hAnsi="Arial" w:cs="Arial"/>
          <w:sz w:val="24"/>
        </w:rPr>
      </w:pPr>
    </w:p>
    <w:p w:rsidR="00F32E01" w:rsidRPr="00F32E01" w:rsidRDefault="00F32E01" w:rsidP="00F32E01">
      <w:pPr>
        <w:autoSpaceDE w:val="0"/>
        <w:autoSpaceDN w:val="0"/>
        <w:adjustRightInd w:val="0"/>
        <w:spacing w:after="0" w:line="240" w:lineRule="auto"/>
        <w:jc w:val="both"/>
        <w:rPr>
          <w:rFonts w:ascii="Arial" w:hAnsi="Arial" w:cs="Arial"/>
          <w:sz w:val="24"/>
        </w:rPr>
      </w:pPr>
      <w:r w:rsidRPr="00F32E01">
        <w:rPr>
          <w:rFonts w:ascii="Arial" w:hAnsi="Arial" w:cs="Arial"/>
          <w:sz w:val="24"/>
        </w:rPr>
        <w:t xml:space="preserve">     Given: - </w:t>
      </w:r>
    </w:p>
    <w:p w:rsidR="00F32E01" w:rsidRPr="00F32E01" w:rsidRDefault="00F32E01" w:rsidP="00F32E01">
      <w:pPr>
        <w:pStyle w:val="ListParagraph"/>
        <w:numPr>
          <w:ilvl w:val="0"/>
          <w:numId w:val="13"/>
        </w:numPr>
        <w:autoSpaceDE w:val="0"/>
        <w:autoSpaceDN w:val="0"/>
        <w:adjustRightInd w:val="0"/>
        <w:spacing w:after="0" w:line="240" w:lineRule="auto"/>
        <w:ind w:left="1080" w:hanging="180"/>
        <w:jc w:val="both"/>
        <w:rPr>
          <w:rFonts w:ascii="Arial" w:hAnsi="Arial" w:cs="Arial"/>
          <w:sz w:val="24"/>
        </w:rPr>
      </w:pPr>
      <w:r w:rsidRPr="00F32E01">
        <w:rPr>
          <w:rFonts w:ascii="Arial" w:hAnsi="Arial" w:cs="Arial"/>
          <w:sz w:val="24"/>
        </w:rPr>
        <w:t>Total population of the kebele is 5000.</w:t>
      </w:r>
    </w:p>
    <w:p w:rsidR="00F32E01" w:rsidRPr="00F32E01" w:rsidRDefault="00F32E01" w:rsidP="00F32E01">
      <w:pPr>
        <w:pStyle w:val="ListParagraph"/>
        <w:numPr>
          <w:ilvl w:val="0"/>
          <w:numId w:val="13"/>
        </w:numPr>
        <w:autoSpaceDE w:val="0"/>
        <w:autoSpaceDN w:val="0"/>
        <w:adjustRightInd w:val="0"/>
        <w:spacing w:after="0" w:line="240" w:lineRule="auto"/>
        <w:ind w:left="1080" w:hanging="180"/>
        <w:jc w:val="both"/>
        <w:rPr>
          <w:rFonts w:ascii="Arial" w:hAnsi="Arial" w:cs="Arial"/>
          <w:sz w:val="24"/>
        </w:rPr>
      </w:pPr>
      <w:r w:rsidRPr="00F32E01">
        <w:rPr>
          <w:rFonts w:ascii="Arial" w:hAnsi="Arial" w:cs="Arial"/>
          <w:sz w:val="24"/>
        </w:rPr>
        <w:t>The number of youth and adolescent population is estimated to be 30% from the total population.</w:t>
      </w:r>
    </w:p>
    <w:p w:rsidR="00F32E01" w:rsidRPr="00F32E01" w:rsidRDefault="00F32E01" w:rsidP="00F32E01">
      <w:pPr>
        <w:autoSpaceDE w:val="0"/>
        <w:autoSpaceDN w:val="0"/>
        <w:adjustRightInd w:val="0"/>
        <w:spacing w:after="0" w:line="240" w:lineRule="auto"/>
        <w:jc w:val="both"/>
        <w:rPr>
          <w:rFonts w:ascii="Arial" w:hAnsi="Arial" w:cs="Arial"/>
          <w:sz w:val="24"/>
        </w:rPr>
      </w:pPr>
      <w:r w:rsidRPr="00F32E01">
        <w:rPr>
          <w:rFonts w:ascii="Arial" w:hAnsi="Arial" w:cs="Arial"/>
          <w:sz w:val="24"/>
        </w:rPr>
        <w:t xml:space="preserve"> So using the formula given you above, we can calculate as</w:t>
      </w:r>
    </w:p>
    <w:p w:rsidR="00F32E01" w:rsidRPr="00F32E01" w:rsidRDefault="00F32E01" w:rsidP="00F32E01">
      <w:pPr>
        <w:autoSpaceDE w:val="0"/>
        <w:autoSpaceDN w:val="0"/>
        <w:adjustRightInd w:val="0"/>
        <w:spacing w:after="0" w:line="240" w:lineRule="auto"/>
        <w:jc w:val="both"/>
        <w:rPr>
          <w:rFonts w:ascii="Arial" w:hAnsi="Arial" w:cs="Arial"/>
          <w:sz w:val="24"/>
        </w:rPr>
      </w:pPr>
      <w:r w:rsidRPr="00F32E01">
        <w:rPr>
          <w:rFonts w:ascii="Arial" w:hAnsi="Arial" w:cs="Arial"/>
          <w:sz w:val="24"/>
        </w:rPr>
        <w:t xml:space="preserve">                                 </w:t>
      </w:r>
      <w:r w:rsidRPr="00F32E01">
        <w:rPr>
          <w:rFonts w:ascii="Arial" w:hAnsi="Arial" w:cs="Arial"/>
          <w:b/>
          <w:sz w:val="24"/>
        </w:rPr>
        <w:t>Number of youth and adolescent age 10 – 24yrs = P</w:t>
      </w:r>
      <w:r w:rsidRPr="00F32E01">
        <w:rPr>
          <w:rFonts w:ascii="Arial" w:hAnsi="Arial" w:cs="Arial"/>
          <w:b/>
          <w:sz w:val="24"/>
          <w:vertAlign w:val="subscript"/>
        </w:rPr>
        <w:t>tot</w:t>
      </w:r>
      <w:r w:rsidRPr="00F32E01">
        <w:rPr>
          <w:rFonts w:ascii="Arial" w:hAnsi="Arial" w:cs="Arial"/>
          <w:b/>
          <w:sz w:val="24"/>
        </w:rPr>
        <w:t xml:space="preserve"> × 30/100</w:t>
      </w:r>
    </w:p>
    <w:p w:rsidR="00F32E01" w:rsidRPr="00F32E01" w:rsidRDefault="00F32E01" w:rsidP="00F32E01">
      <w:pPr>
        <w:tabs>
          <w:tab w:val="left" w:pos="3130"/>
        </w:tabs>
        <w:autoSpaceDE w:val="0"/>
        <w:autoSpaceDN w:val="0"/>
        <w:adjustRightInd w:val="0"/>
        <w:spacing w:after="0" w:line="240" w:lineRule="auto"/>
        <w:jc w:val="both"/>
        <w:rPr>
          <w:rFonts w:ascii="Arial" w:hAnsi="Arial" w:cs="Arial"/>
          <w:b/>
          <w:sz w:val="24"/>
        </w:rPr>
      </w:pPr>
      <w:r w:rsidRPr="00F32E01">
        <w:rPr>
          <w:rFonts w:ascii="Arial" w:hAnsi="Arial" w:cs="Arial"/>
          <w:b/>
          <w:sz w:val="24"/>
        </w:rPr>
        <w:t xml:space="preserve">                                                                                                    = 5000 × 30/100</w:t>
      </w:r>
    </w:p>
    <w:p w:rsidR="00F32E01" w:rsidRPr="00F32E01" w:rsidRDefault="00F32E01" w:rsidP="00F32E01">
      <w:pPr>
        <w:tabs>
          <w:tab w:val="left" w:pos="3130"/>
        </w:tabs>
        <w:autoSpaceDE w:val="0"/>
        <w:autoSpaceDN w:val="0"/>
        <w:adjustRightInd w:val="0"/>
        <w:spacing w:after="0" w:line="240" w:lineRule="auto"/>
        <w:jc w:val="both"/>
        <w:rPr>
          <w:rFonts w:ascii="Arial" w:hAnsi="Arial" w:cs="Arial"/>
          <w:b/>
          <w:sz w:val="24"/>
        </w:rPr>
      </w:pPr>
      <w:r w:rsidRPr="00F32E01">
        <w:rPr>
          <w:rFonts w:ascii="Arial" w:hAnsi="Arial" w:cs="Arial"/>
          <w:b/>
          <w:sz w:val="24"/>
        </w:rPr>
        <w:t xml:space="preserve">                                                                                                    = 1500</w:t>
      </w:r>
    </w:p>
    <w:p w:rsidR="00F32E01" w:rsidRPr="00F32E01" w:rsidRDefault="00F32E01" w:rsidP="00F32E01">
      <w:pPr>
        <w:tabs>
          <w:tab w:val="left" w:pos="3130"/>
        </w:tabs>
        <w:autoSpaceDE w:val="0"/>
        <w:autoSpaceDN w:val="0"/>
        <w:adjustRightInd w:val="0"/>
        <w:spacing w:after="0" w:line="240" w:lineRule="auto"/>
        <w:jc w:val="both"/>
        <w:rPr>
          <w:rFonts w:ascii="Arial" w:hAnsi="Arial" w:cs="Arial"/>
          <w:sz w:val="24"/>
        </w:rPr>
      </w:pPr>
    </w:p>
    <w:p w:rsidR="00F32E01" w:rsidRPr="00F32E01" w:rsidRDefault="00F32E01" w:rsidP="00F32E01">
      <w:pPr>
        <w:tabs>
          <w:tab w:val="left" w:pos="3130"/>
        </w:tabs>
        <w:autoSpaceDE w:val="0"/>
        <w:autoSpaceDN w:val="0"/>
        <w:adjustRightInd w:val="0"/>
        <w:spacing w:after="0" w:line="240" w:lineRule="auto"/>
        <w:jc w:val="both"/>
        <w:rPr>
          <w:rFonts w:ascii="Arial" w:hAnsi="Arial" w:cs="Arial"/>
          <w:sz w:val="24"/>
        </w:rPr>
      </w:pPr>
      <w:r>
        <w:rPr>
          <w:rFonts w:ascii="Arial" w:hAnsi="Arial" w:cs="Arial"/>
          <w:b/>
          <w:sz w:val="24"/>
        </w:rPr>
        <w:t xml:space="preserve">Example – 2: </w:t>
      </w:r>
      <w:r w:rsidRPr="00F32E01">
        <w:rPr>
          <w:rFonts w:ascii="Arial" w:hAnsi="Arial" w:cs="Arial"/>
          <w:b/>
          <w:sz w:val="24"/>
        </w:rPr>
        <w:t xml:space="preserve"> </w:t>
      </w:r>
      <w:r w:rsidRPr="00F32E01">
        <w:rPr>
          <w:rFonts w:ascii="Arial" w:hAnsi="Arial" w:cs="Arial"/>
          <w:sz w:val="24"/>
        </w:rPr>
        <w:t>If</w:t>
      </w:r>
      <w:r w:rsidRPr="00F32E01">
        <w:rPr>
          <w:rFonts w:ascii="Arial" w:hAnsi="Arial" w:cs="Arial"/>
          <w:b/>
          <w:sz w:val="24"/>
        </w:rPr>
        <w:t xml:space="preserve"> </w:t>
      </w:r>
      <w:r w:rsidRPr="00F32E01">
        <w:rPr>
          <w:rFonts w:ascii="Arial" w:hAnsi="Arial" w:cs="Arial"/>
          <w:sz w:val="24"/>
        </w:rPr>
        <w:t>the total population of a given Wereda is 12000, then calculate the number of youth and adolescent population of the given wereda?</w:t>
      </w:r>
    </w:p>
    <w:p w:rsidR="00F32E01" w:rsidRDefault="00F32E01" w:rsidP="00F32E01">
      <w:pPr>
        <w:tabs>
          <w:tab w:val="left" w:pos="3130"/>
        </w:tabs>
        <w:autoSpaceDE w:val="0"/>
        <w:autoSpaceDN w:val="0"/>
        <w:adjustRightInd w:val="0"/>
        <w:spacing w:after="0" w:line="240" w:lineRule="auto"/>
        <w:jc w:val="both"/>
        <w:rPr>
          <w:rFonts w:ascii="Times New Roman" w:hAnsi="Times New Roman" w:cs="Times New Roman"/>
          <w:sz w:val="24"/>
        </w:rPr>
      </w:pPr>
    </w:p>
    <w:p w:rsidR="00F32E01" w:rsidRPr="00F32E01" w:rsidRDefault="00F32E01" w:rsidP="00F32E01">
      <w:pPr>
        <w:tabs>
          <w:tab w:val="left" w:pos="3130"/>
        </w:tabs>
        <w:autoSpaceDE w:val="0"/>
        <w:autoSpaceDN w:val="0"/>
        <w:adjustRightInd w:val="0"/>
        <w:spacing w:after="0" w:line="240" w:lineRule="auto"/>
        <w:jc w:val="both"/>
        <w:rPr>
          <w:rFonts w:ascii="Arial" w:hAnsi="Arial" w:cs="Arial"/>
          <w:b/>
          <w:sz w:val="24"/>
        </w:rPr>
      </w:pPr>
      <w:r w:rsidRPr="00F32E01">
        <w:rPr>
          <w:rFonts w:ascii="Arial" w:hAnsi="Arial" w:cs="Arial"/>
          <w:b/>
          <w:sz w:val="24"/>
        </w:rPr>
        <w:t xml:space="preserve">Calculating the coverage of AYRH services.    </w:t>
      </w:r>
    </w:p>
    <w:p w:rsidR="00F32E01" w:rsidRPr="00F32E01" w:rsidRDefault="00F32E01" w:rsidP="00F32E01">
      <w:pPr>
        <w:tabs>
          <w:tab w:val="left" w:pos="3130"/>
        </w:tabs>
        <w:autoSpaceDE w:val="0"/>
        <w:autoSpaceDN w:val="0"/>
        <w:adjustRightInd w:val="0"/>
        <w:spacing w:after="0" w:line="240" w:lineRule="auto"/>
        <w:jc w:val="both"/>
        <w:rPr>
          <w:rFonts w:ascii="Arial" w:hAnsi="Arial" w:cs="Arial"/>
          <w:sz w:val="24"/>
        </w:rPr>
      </w:pPr>
      <w:r w:rsidRPr="00F32E01">
        <w:rPr>
          <w:rFonts w:ascii="Arial" w:hAnsi="Arial" w:cs="Arial"/>
          <w:sz w:val="24"/>
        </w:rPr>
        <w:t xml:space="preserve">    It is important to understand the common indicators for calculating service coverage; these are shown in </w:t>
      </w:r>
      <w:r w:rsidRPr="00F32E01">
        <w:rPr>
          <w:rFonts w:ascii="Arial" w:hAnsi="Arial" w:cs="Arial"/>
          <w:color w:val="FF0000"/>
          <w:sz w:val="24"/>
        </w:rPr>
        <w:t>Box 2.3.</w:t>
      </w:r>
    </w:p>
    <w:p w:rsidR="00F32E01" w:rsidRDefault="00F32E01" w:rsidP="00F32E01">
      <w:pPr>
        <w:tabs>
          <w:tab w:val="left" w:pos="3130"/>
        </w:tabs>
        <w:autoSpaceDE w:val="0"/>
        <w:autoSpaceDN w:val="0"/>
        <w:adjustRightInd w:val="0"/>
        <w:spacing w:after="0" w:line="240" w:lineRule="auto"/>
        <w:jc w:val="both"/>
        <w:rPr>
          <w:rFonts w:ascii="Times New Roman" w:hAnsi="Times New Roman" w:cs="Times New Roman"/>
          <w:sz w:val="24"/>
        </w:rPr>
      </w:pPr>
    </w:p>
    <w:p w:rsidR="00F32E01" w:rsidRDefault="00F32E01" w:rsidP="00F32E01">
      <w:pPr>
        <w:tabs>
          <w:tab w:val="left" w:pos="3130"/>
        </w:tabs>
        <w:autoSpaceDE w:val="0"/>
        <w:autoSpaceDN w:val="0"/>
        <w:adjustRightInd w:val="0"/>
        <w:spacing w:after="0" w:line="240" w:lineRule="auto"/>
        <w:jc w:val="both"/>
        <w:rPr>
          <w:rFonts w:ascii="Times New Roman" w:hAnsi="Times New Roman" w:cs="Times New Roman"/>
          <w:sz w:val="24"/>
        </w:rPr>
      </w:pPr>
    </w:p>
    <w:p w:rsidR="00F32E01" w:rsidRDefault="00F32E01" w:rsidP="00F32E01">
      <w:pPr>
        <w:tabs>
          <w:tab w:val="left" w:pos="3130"/>
        </w:tabs>
        <w:autoSpaceDE w:val="0"/>
        <w:autoSpaceDN w:val="0"/>
        <w:adjustRightInd w:val="0"/>
        <w:spacing w:after="0" w:line="240" w:lineRule="auto"/>
        <w:jc w:val="both"/>
        <w:rPr>
          <w:rFonts w:ascii="Times New Roman" w:hAnsi="Times New Roman" w:cs="Times New Roman"/>
          <w:sz w:val="24"/>
        </w:rPr>
      </w:pPr>
    </w:p>
    <w:p w:rsidR="00F32E01" w:rsidRDefault="00F32E01" w:rsidP="00F32E01">
      <w:pPr>
        <w:tabs>
          <w:tab w:val="left" w:pos="3130"/>
        </w:tabs>
        <w:autoSpaceDE w:val="0"/>
        <w:autoSpaceDN w:val="0"/>
        <w:adjustRightInd w:val="0"/>
        <w:spacing w:after="0" w:line="240" w:lineRule="auto"/>
        <w:jc w:val="both"/>
        <w:rPr>
          <w:rFonts w:ascii="Times New Roman" w:hAnsi="Times New Roman" w:cs="Times New Roman"/>
          <w:sz w:val="24"/>
        </w:rPr>
      </w:pPr>
    </w:p>
    <w:p w:rsidR="00F32E01" w:rsidRDefault="00F32E01" w:rsidP="00F32E01">
      <w:pPr>
        <w:tabs>
          <w:tab w:val="left" w:pos="3130"/>
        </w:tabs>
        <w:autoSpaceDE w:val="0"/>
        <w:autoSpaceDN w:val="0"/>
        <w:adjustRightInd w:val="0"/>
        <w:spacing w:after="0" w:line="240" w:lineRule="auto"/>
        <w:jc w:val="both"/>
        <w:rPr>
          <w:rFonts w:ascii="Times New Roman" w:hAnsi="Times New Roman" w:cs="Times New Roman"/>
          <w:sz w:val="24"/>
        </w:rPr>
      </w:pPr>
    </w:p>
    <w:p w:rsidR="00F32E01" w:rsidRDefault="00F32E01" w:rsidP="00F32E01">
      <w:pPr>
        <w:tabs>
          <w:tab w:val="left" w:pos="3130"/>
        </w:tabs>
        <w:autoSpaceDE w:val="0"/>
        <w:autoSpaceDN w:val="0"/>
        <w:adjustRightInd w:val="0"/>
        <w:spacing w:after="0" w:line="240" w:lineRule="auto"/>
        <w:jc w:val="both"/>
        <w:rPr>
          <w:rFonts w:ascii="Times New Roman" w:hAnsi="Times New Roman" w:cs="Times New Roman"/>
          <w:sz w:val="24"/>
        </w:rPr>
      </w:pPr>
    </w:p>
    <w:p w:rsidR="00F32E01" w:rsidRDefault="00A64420" w:rsidP="00F32E01">
      <w:pPr>
        <w:autoSpaceDE w:val="0"/>
        <w:autoSpaceDN w:val="0"/>
        <w:adjustRightInd w:val="0"/>
        <w:spacing w:after="0" w:line="240" w:lineRule="auto"/>
        <w:rPr>
          <w:rFonts w:ascii="Times New Roman" w:hAnsi="Times New Roman" w:cs="Times New Roman"/>
          <w:sz w:val="24"/>
        </w:rPr>
      </w:pPr>
      <w:r>
        <w:rPr>
          <w:rFonts w:ascii="Times New Roman" w:hAnsi="Times New Roman" w:cs="Times New Roman"/>
          <w:noProof/>
          <w:sz w:val="24"/>
        </w:rPr>
        <w:pict>
          <v:rect id="_x0000_s1027" style="position:absolute;margin-left:-7.1pt;margin-top:4pt;width:517.2pt;height:282.35pt;z-index:251661312" fillcolor="#4f81bd [3204]" strokecolor="#f2f2f2 [3041]" strokeweight="3pt">
            <v:shadow on="t" type="perspective" color="#243f60 [1604]" opacity=".5" offset="1pt" offset2="-1pt"/>
            <v:textbox>
              <w:txbxContent>
                <w:p w:rsidR="00F32E01" w:rsidRPr="00F32E01" w:rsidRDefault="00F32E01" w:rsidP="00F32E01">
                  <w:pPr>
                    <w:spacing w:after="0"/>
                    <w:ind w:left="720"/>
                    <w:jc w:val="both"/>
                    <w:rPr>
                      <w:rFonts w:ascii="Arial" w:hAnsi="Arial" w:cs="Arial"/>
                      <w:b/>
                      <w:sz w:val="24"/>
                      <w:szCs w:val="24"/>
                    </w:rPr>
                  </w:pPr>
                  <w:r w:rsidRPr="00F32E01">
                    <w:rPr>
                      <w:rFonts w:ascii="Arial" w:hAnsi="Arial" w:cs="Arial"/>
                      <w:b/>
                      <w:sz w:val="24"/>
                      <w:szCs w:val="24"/>
                    </w:rPr>
                    <w:t>AYRH indicators</w:t>
                  </w:r>
                </w:p>
                <w:p w:rsidR="00F32E01" w:rsidRPr="00F32E01" w:rsidRDefault="00F32E01" w:rsidP="00F32E01">
                  <w:pPr>
                    <w:pStyle w:val="ListParagraph"/>
                    <w:numPr>
                      <w:ilvl w:val="0"/>
                      <w:numId w:val="15"/>
                    </w:numPr>
                    <w:spacing w:after="0"/>
                    <w:jc w:val="both"/>
                    <w:rPr>
                      <w:rFonts w:ascii="Arial" w:hAnsi="Arial" w:cs="Arial"/>
                      <w:sz w:val="24"/>
                      <w:szCs w:val="24"/>
                    </w:rPr>
                  </w:pPr>
                  <w:r w:rsidRPr="00F32E01">
                    <w:rPr>
                      <w:rFonts w:ascii="Arial" w:hAnsi="Arial" w:cs="Arial"/>
                      <w:sz w:val="24"/>
                      <w:szCs w:val="24"/>
                    </w:rPr>
                    <w:t>Proportion of young people using condoms (for age groups 15–19 And 20–24 years)</w:t>
                  </w:r>
                </w:p>
                <w:p w:rsidR="00F32E01" w:rsidRPr="00F32E01" w:rsidRDefault="00F32E01" w:rsidP="00F32E01">
                  <w:pPr>
                    <w:pStyle w:val="ListParagraph"/>
                    <w:numPr>
                      <w:ilvl w:val="0"/>
                      <w:numId w:val="15"/>
                    </w:numPr>
                    <w:spacing w:after="0"/>
                    <w:jc w:val="both"/>
                    <w:rPr>
                      <w:rFonts w:ascii="Arial" w:hAnsi="Arial" w:cs="Arial"/>
                      <w:sz w:val="24"/>
                      <w:szCs w:val="24"/>
                    </w:rPr>
                  </w:pPr>
                  <w:r w:rsidRPr="00F32E01">
                    <w:rPr>
                      <w:rFonts w:ascii="Arial" w:hAnsi="Arial" w:cs="Arial"/>
                      <w:sz w:val="24"/>
                      <w:szCs w:val="24"/>
                    </w:rPr>
                    <w:t>Contraceptive prevalence rate among sexually active young people for age groups 15–19 and 20–24 years (contraceptive prevalence =Proportion of adolescents using contraceptives).</w:t>
                  </w:r>
                </w:p>
                <w:p w:rsidR="00F32E01" w:rsidRPr="00F32E01" w:rsidRDefault="00F32E01" w:rsidP="00F32E01">
                  <w:pPr>
                    <w:pStyle w:val="ListParagraph"/>
                    <w:numPr>
                      <w:ilvl w:val="0"/>
                      <w:numId w:val="15"/>
                    </w:numPr>
                    <w:spacing w:after="0"/>
                    <w:jc w:val="both"/>
                    <w:rPr>
                      <w:rFonts w:ascii="Arial" w:hAnsi="Arial" w:cs="Arial"/>
                      <w:sz w:val="24"/>
                      <w:szCs w:val="24"/>
                    </w:rPr>
                  </w:pPr>
                  <w:r w:rsidRPr="00F32E01">
                    <w:rPr>
                      <w:rFonts w:ascii="Arial" w:hAnsi="Arial" w:cs="Arial"/>
                      <w:sz w:val="24"/>
                      <w:szCs w:val="24"/>
                    </w:rPr>
                    <w:t>Prevalence of STIS among female and male young people in age groups 15–19 and 20–24 years (prevalence of STIS = proportion of young people with STIS).</w:t>
                  </w:r>
                </w:p>
                <w:p w:rsidR="00F32E01" w:rsidRPr="00F32E01" w:rsidRDefault="00F32E01" w:rsidP="00F32E01">
                  <w:pPr>
                    <w:pStyle w:val="ListParagraph"/>
                    <w:numPr>
                      <w:ilvl w:val="0"/>
                      <w:numId w:val="15"/>
                    </w:numPr>
                    <w:spacing w:after="0"/>
                    <w:jc w:val="both"/>
                    <w:rPr>
                      <w:rFonts w:ascii="Arial" w:hAnsi="Arial" w:cs="Arial"/>
                      <w:sz w:val="24"/>
                      <w:szCs w:val="24"/>
                    </w:rPr>
                  </w:pPr>
                  <w:r w:rsidRPr="00F32E01">
                    <w:rPr>
                      <w:rFonts w:ascii="Arial" w:hAnsi="Arial" w:cs="Arial"/>
                      <w:sz w:val="24"/>
                      <w:szCs w:val="24"/>
                    </w:rPr>
                    <w:t>Proportion of pregnant women aged 15–19 and 20–24 years old seeking antenatal care (ANC).</w:t>
                  </w:r>
                </w:p>
                <w:p w:rsidR="00F32E01" w:rsidRPr="00F32E01" w:rsidRDefault="00F32E01" w:rsidP="00F32E01">
                  <w:pPr>
                    <w:pStyle w:val="ListParagraph"/>
                    <w:numPr>
                      <w:ilvl w:val="0"/>
                      <w:numId w:val="15"/>
                    </w:numPr>
                    <w:spacing w:after="0"/>
                    <w:jc w:val="both"/>
                    <w:rPr>
                      <w:rFonts w:ascii="Arial" w:hAnsi="Arial" w:cs="Arial"/>
                      <w:sz w:val="24"/>
                      <w:szCs w:val="24"/>
                    </w:rPr>
                  </w:pPr>
                  <w:r w:rsidRPr="00F32E01">
                    <w:rPr>
                      <w:rFonts w:ascii="Arial" w:hAnsi="Arial" w:cs="Arial"/>
                      <w:sz w:val="24"/>
                      <w:szCs w:val="24"/>
                    </w:rPr>
                    <w:t>Proportion of young women aged 15–19 and 20–24 years old delivered at the health post</w:t>
                  </w:r>
                </w:p>
                <w:p w:rsidR="00F32E01" w:rsidRPr="00F32E01" w:rsidRDefault="00F32E01" w:rsidP="00F32E01">
                  <w:pPr>
                    <w:pStyle w:val="ListParagraph"/>
                    <w:numPr>
                      <w:ilvl w:val="0"/>
                      <w:numId w:val="15"/>
                    </w:numPr>
                    <w:spacing w:after="0"/>
                    <w:jc w:val="both"/>
                    <w:rPr>
                      <w:rFonts w:ascii="Arial" w:hAnsi="Arial" w:cs="Arial"/>
                      <w:sz w:val="24"/>
                      <w:szCs w:val="24"/>
                    </w:rPr>
                  </w:pPr>
                  <w:r w:rsidRPr="00F32E01">
                    <w:rPr>
                      <w:rFonts w:ascii="Arial" w:hAnsi="Arial" w:cs="Arial"/>
                      <w:sz w:val="24"/>
                      <w:szCs w:val="24"/>
                    </w:rPr>
                    <w:t>Proportion of young women who delivered with the assistance of a trained health service provider.</w:t>
                  </w:r>
                </w:p>
                <w:p w:rsidR="00F32E01" w:rsidRPr="00F32E01" w:rsidRDefault="00F32E01" w:rsidP="00F32E01">
                  <w:pPr>
                    <w:pStyle w:val="ListParagraph"/>
                    <w:numPr>
                      <w:ilvl w:val="0"/>
                      <w:numId w:val="15"/>
                    </w:numPr>
                    <w:spacing w:after="0"/>
                    <w:jc w:val="both"/>
                    <w:rPr>
                      <w:rFonts w:ascii="Arial" w:hAnsi="Arial" w:cs="Arial"/>
                      <w:sz w:val="24"/>
                      <w:szCs w:val="24"/>
                    </w:rPr>
                  </w:pPr>
                  <w:r w:rsidRPr="00F32E01">
                    <w:rPr>
                      <w:rFonts w:ascii="Arial" w:hAnsi="Arial" w:cs="Arial"/>
                      <w:sz w:val="24"/>
                      <w:szCs w:val="24"/>
                    </w:rPr>
                    <w:t>Proportion of young people referred for HIV counselling and testing.</w:t>
                  </w:r>
                </w:p>
                <w:p w:rsidR="00F32E01" w:rsidRPr="00F32E01" w:rsidRDefault="00F32E01" w:rsidP="00F32E01">
                  <w:pPr>
                    <w:pStyle w:val="ListParagraph"/>
                    <w:numPr>
                      <w:ilvl w:val="0"/>
                      <w:numId w:val="15"/>
                    </w:numPr>
                    <w:spacing w:after="0"/>
                    <w:jc w:val="both"/>
                    <w:rPr>
                      <w:rFonts w:ascii="Arial" w:hAnsi="Arial" w:cs="Arial"/>
                      <w:sz w:val="24"/>
                      <w:szCs w:val="24"/>
                    </w:rPr>
                  </w:pPr>
                  <w:r w:rsidRPr="00F32E01">
                    <w:rPr>
                      <w:rFonts w:ascii="Arial" w:hAnsi="Arial" w:cs="Arial"/>
                      <w:sz w:val="24"/>
                      <w:szCs w:val="24"/>
                    </w:rPr>
                    <w:t>Proportion of young women referred for abortion-related services.</w:t>
                  </w:r>
                </w:p>
                <w:p w:rsidR="00F32E01" w:rsidRPr="00F32E01" w:rsidRDefault="00F32E01" w:rsidP="00F32E01">
                  <w:pPr>
                    <w:pStyle w:val="ListParagraph"/>
                    <w:numPr>
                      <w:ilvl w:val="0"/>
                      <w:numId w:val="15"/>
                    </w:numPr>
                    <w:spacing w:after="0"/>
                    <w:jc w:val="both"/>
                    <w:rPr>
                      <w:rFonts w:ascii="Arial" w:hAnsi="Arial" w:cs="Arial"/>
                      <w:b/>
                      <w:sz w:val="24"/>
                      <w:szCs w:val="24"/>
                    </w:rPr>
                  </w:pPr>
                  <w:r w:rsidRPr="00F32E01">
                    <w:rPr>
                      <w:rFonts w:ascii="Arial" w:hAnsi="Arial" w:cs="Arial"/>
                      <w:sz w:val="24"/>
                      <w:szCs w:val="24"/>
                    </w:rPr>
                    <w:t>Proportion of young women counseled on sexual abuse.</w:t>
                  </w:r>
                </w:p>
              </w:txbxContent>
            </v:textbox>
          </v:rect>
        </w:pict>
      </w:r>
    </w:p>
    <w:p w:rsidR="00F32E01" w:rsidRDefault="00F32E01" w:rsidP="00F32E01">
      <w:pPr>
        <w:autoSpaceDE w:val="0"/>
        <w:autoSpaceDN w:val="0"/>
        <w:adjustRightInd w:val="0"/>
        <w:spacing w:after="0" w:line="240" w:lineRule="auto"/>
        <w:rPr>
          <w:rFonts w:ascii="Times New Roman" w:hAnsi="Times New Roman" w:cs="Times New Roman"/>
          <w:sz w:val="24"/>
        </w:rPr>
      </w:pPr>
    </w:p>
    <w:p w:rsidR="00F32E01" w:rsidRDefault="00F32E01" w:rsidP="00F32E01">
      <w:pPr>
        <w:autoSpaceDE w:val="0"/>
        <w:autoSpaceDN w:val="0"/>
        <w:adjustRightInd w:val="0"/>
        <w:spacing w:after="0" w:line="240" w:lineRule="auto"/>
        <w:rPr>
          <w:rFonts w:ascii="Times New Roman" w:hAnsi="Times New Roman" w:cs="Times New Roman"/>
          <w:sz w:val="24"/>
        </w:rPr>
      </w:pPr>
    </w:p>
    <w:p w:rsidR="00F32E01" w:rsidRDefault="00F32E01" w:rsidP="00F32E01">
      <w:pPr>
        <w:autoSpaceDE w:val="0"/>
        <w:autoSpaceDN w:val="0"/>
        <w:adjustRightInd w:val="0"/>
        <w:spacing w:after="0" w:line="240" w:lineRule="auto"/>
        <w:rPr>
          <w:rFonts w:ascii="Times New Roman" w:hAnsi="Times New Roman" w:cs="Times New Roman"/>
          <w:sz w:val="24"/>
        </w:rPr>
      </w:pPr>
    </w:p>
    <w:p w:rsidR="00F32E01" w:rsidRDefault="00F32E01" w:rsidP="00F32E01">
      <w:pPr>
        <w:autoSpaceDE w:val="0"/>
        <w:autoSpaceDN w:val="0"/>
        <w:adjustRightInd w:val="0"/>
        <w:spacing w:after="0" w:line="240" w:lineRule="auto"/>
        <w:rPr>
          <w:rFonts w:ascii="Times New Roman" w:hAnsi="Times New Roman" w:cs="Times New Roman"/>
          <w:sz w:val="24"/>
        </w:rPr>
      </w:pPr>
    </w:p>
    <w:p w:rsidR="00F32E01" w:rsidRDefault="00F32E01" w:rsidP="00F32E01">
      <w:pPr>
        <w:autoSpaceDE w:val="0"/>
        <w:autoSpaceDN w:val="0"/>
        <w:adjustRightInd w:val="0"/>
        <w:spacing w:after="0" w:line="240" w:lineRule="auto"/>
        <w:rPr>
          <w:rFonts w:ascii="Times New Roman" w:hAnsi="Times New Roman" w:cs="Times New Roman"/>
          <w:sz w:val="24"/>
        </w:rPr>
      </w:pPr>
    </w:p>
    <w:p w:rsidR="00F32E01" w:rsidRDefault="00F32E01" w:rsidP="00F32E01">
      <w:pPr>
        <w:autoSpaceDE w:val="0"/>
        <w:autoSpaceDN w:val="0"/>
        <w:adjustRightInd w:val="0"/>
        <w:spacing w:after="0" w:line="240" w:lineRule="auto"/>
        <w:rPr>
          <w:rFonts w:ascii="Times New Roman" w:hAnsi="Times New Roman" w:cs="Times New Roman"/>
          <w:sz w:val="24"/>
        </w:rPr>
      </w:pPr>
    </w:p>
    <w:p w:rsidR="00F32E01" w:rsidRDefault="00F32E01" w:rsidP="00F32E01">
      <w:pPr>
        <w:autoSpaceDE w:val="0"/>
        <w:autoSpaceDN w:val="0"/>
        <w:adjustRightInd w:val="0"/>
        <w:spacing w:after="0" w:line="240" w:lineRule="auto"/>
        <w:rPr>
          <w:rFonts w:ascii="Times New Roman" w:hAnsi="Times New Roman" w:cs="Times New Roman"/>
          <w:sz w:val="24"/>
        </w:rPr>
      </w:pPr>
    </w:p>
    <w:p w:rsidR="00F32E01" w:rsidRDefault="00F32E01" w:rsidP="00F32E01">
      <w:pPr>
        <w:autoSpaceDE w:val="0"/>
        <w:autoSpaceDN w:val="0"/>
        <w:adjustRightInd w:val="0"/>
        <w:spacing w:after="0" w:line="240" w:lineRule="auto"/>
        <w:rPr>
          <w:rFonts w:ascii="Times New Roman" w:hAnsi="Times New Roman" w:cs="Times New Roman"/>
          <w:sz w:val="24"/>
        </w:rPr>
      </w:pPr>
    </w:p>
    <w:p w:rsidR="00F32E01" w:rsidRDefault="00F32E01" w:rsidP="00F32E01">
      <w:pPr>
        <w:autoSpaceDE w:val="0"/>
        <w:autoSpaceDN w:val="0"/>
        <w:adjustRightInd w:val="0"/>
        <w:spacing w:after="0" w:line="240" w:lineRule="auto"/>
        <w:rPr>
          <w:rFonts w:ascii="Times New Roman" w:hAnsi="Times New Roman" w:cs="Times New Roman"/>
          <w:sz w:val="24"/>
        </w:rPr>
      </w:pPr>
    </w:p>
    <w:p w:rsidR="00F32E01" w:rsidRDefault="00F32E01" w:rsidP="00F32E01">
      <w:pPr>
        <w:autoSpaceDE w:val="0"/>
        <w:autoSpaceDN w:val="0"/>
        <w:adjustRightInd w:val="0"/>
        <w:spacing w:after="0" w:line="240" w:lineRule="auto"/>
        <w:rPr>
          <w:rFonts w:ascii="Times New Roman" w:hAnsi="Times New Roman" w:cs="Times New Roman"/>
          <w:sz w:val="24"/>
        </w:rPr>
      </w:pPr>
    </w:p>
    <w:p w:rsidR="00F32E01" w:rsidRDefault="00F32E01" w:rsidP="00F32E01">
      <w:pPr>
        <w:autoSpaceDE w:val="0"/>
        <w:autoSpaceDN w:val="0"/>
        <w:adjustRightInd w:val="0"/>
        <w:spacing w:after="0" w:line="240" w:lineRule="auto"/>
        <w:rPr>
          <w:rFonts w:ascii="Times New Roman" w:hAnsi="Times New Roman" w:cs="Times New Roman"/>
          <w:sz w:val="24"/>
        </w:rPr>
      </w:pPr>
    </w:p>
    <w:p w:rsidR="00F32E01" w:rsidRDefault="00F32E01" w:rsidP="00F32E01">
      <w:pPr>
        <w:autoSpaceDE w:val="0"/>
        <w:autoSpaceDN w:val="0"/>
        <w:adjustRightInd w:val="0"/>
        <w:spacing w:after="0" w:line="240" w:lineRule="auto"/>
        <w:rPr>
          <w:rFonts w:ascii="Times New Roman" w:hAnsi="Times New Roman" w:cs="Times New Roman"/>
          <w:sz w:val="24"/>
        </w:rPr>
      </w:pPr>
    </w:p>
    <w:p w:rsidR="00F32E01" w:rsidRDefault="00F32E01" w:rsidP="00F32E01">
      <w:pPr>
        <w:autoSpaceDE w:val="0"/>
        <w:autoSpaceDN w:val="0"/>
        <w:adjustRightInd w:val="0"/>
        <w:spacing w:after="0" w:line="240" w:lineRule="auto"/>
        <w:rPr>
          <w:rFonts w:ascii="Times New Roman" w:hAnsi="Times New Roman" w:cs="Times New Roman"/>
          <w:sz w:val="24"/>
        </w:rPr>
      </w:pPr>
    </w:p>
    <w:p w:rsidR="00F32E01" w:rsidRDefault="00F32E01" w:rsidP="00F32E01">
      <w:pPr>
        <w:autoSpaceDE w:val="0"/>
        <w:autoSpaceDN w:val="0"/>
        <w:adjustRightInd w:val="0"/>
        <w:spacing w:after="0" w:line="240" w:lineRule="auto"/>
        <w:rPr>
          <w:rFonts w:ascii="Times New Roman" w:hAnsi="Times New Roman" w:cs="Times New Roman"/>
          <w:sz w:val="24"/>
        </w:rPr>
      </w:pPr>
    </w:p>
    <w:p w:rsidR="00F32E01" w:rsidRDefault="00F32E01" w:rsidP="00F32E01">
      <w:pPr>
        <w:autoSpaceDE w:val="0"/>
        <w:autoSpaceDN w:val="0"/>
        <w:adjustRightInd w:val="0"/>
        <w:spacing w:after="0" w:line="240" w:lineRule="auto"/>
        <w:rPr>
          <w:rFonts w:ascii="Times New Roman" w:hAnsi="Times New Roman" w:cs="Times New Roman"/>
          <w:sz w:val="24"/>
        </w:rPr>
      </w:pPr>
    </w:p>
    <w:p w:rsidR="00F32E01" w:rsidRDefault="00F32E01" w:rsidP="00F32E01">
      <w:pPr>
        <w:autoSpaceDE w:val="0"/>
        <w:autoSpaceDN w:val="0"/>
        <w:adjustRightInd w:val="0"/>
        <w:spacing w:after="0" w:line="240" w:lineRule="auto"/>
        <w:rPr>
          <w:rFonts w:ascii="Times New Roman" w:hAnsi="Times New Roman" w:cs="Times New Roman"/>
          <w:sz w:val="24"/>
        </w:rPr>
      </w:pPr>
    </w:p>
    <w:p w:rsidR="00F32E01" w:rsidRDefault="00F32E01" w:rsidP="00F32E01">
      <w:pPr>
        <w:autoSpaceDE w:val="0"/>
        <w:autoSpaceDN w:val="0"/>
        <w:adjustRightInd w:val="0"/>
        <w:spacing w:after="0" w:line="240" w:lineRule="auto"/>
        <w:rPr>
          <w:rFonts w:ascii="Times New Roman" w:hAnsi="Times New Roman" w:cs="Times New Roman"/>
          <w:sz w:val="24"/>
        </w:rPr>
      </w:pPr>
    </w:p>
    <w:p w:rsidR="00F32E01" w:rsidRDefault="00F32E01" w:rsidP="00F32E01">
      <w:pPr>
        <w:autoSpaceDE w:val="0"/>
        <w:autoSpaceDN w:val="0"/>
        <w:adjustRightInd w:val="0"/>
        <w:spacing w:after="0" w:line="240" w:lineRule="auto"/>
        <w:rPr>
          <w:rFonts w:ascii="Times New Roman" w:hAnsi="Times New Roman" w:cs="Times New Roman"/>
          <w:sz w:val="24"/>
        </w:rPr>
      </w:pPr>
    </w:p>
    <w:p w:rsidR="00F32E01" w:rsidRDefault="00F32E01" w:rsidP="00F32E01">
      <w:pPr>
        <w:autoSpaceDE w:val="0"/>
        <w:autoSpaceDN w:val="0"/>
        <w:adjustRightInd w:val="0"/>
        <w:spacing w:after="0" w:line="240" w:lineRule="auto"/>
        <w:rPr>
          <w:rFonts w:ascii="Times New Roman" w:hAnsi="Times New Roman" w:cs="Times New Roman"/>
          <w:sz w:val="24"/>
        </w:rPr>
      </w:pPr>
    </w:p>
    <w:p w:rsidR="00F32E01" w:rsidRDefault="00F32E01" w:rsidP="00F32E01">
      <w:pPr>
        <w:autoSpaceDE w:val="0"/>
        <w:autoSpaceDN w:val="0"/>
        <w:adjustRightInd w:val="0"/>
        <w:spacing w:after="0" w:line="240" w:lineRule="auto"/>
        <w:rPr>
          <w:rFonts w:ascii="Times New Roman" w:hAnsi="Times New Roman" w:cs="Times New Roman"/>
          <w:sz w:val="24"/>
        </w:rPr>
      </w:pPr>
    </w:p>
    <w:p w:rsidR="00F32E01" w:rsidRDefault="00F32E01" w:rsidP="00F32E01">
      <w:pPr>
        <w:autoSpaceDE w:val="0"/>
        <w:autoSpaceDN w:val="0"/>
        <w:adjustRightInd w:val="0"/>
        <w:spacing w:after="0" w:line="240" w:lineRule="auto"/>
        <w:rPr>
          <w:rFonts w:ascii="Times New Roman" w:hAnsi="Times New Roman" w:cs="Times New Roman"/>
          <w:sz w:val="24"/>
        </w:rPr>
      </w:pPr>
    </w:p>
    <w:p w:rsidR="00F32E01" w:rsidRDefault="00F32E01" w:rsidP="00F32E01">
      <w:pPr>
        <w:autoSpaceDE w:val="0"/>
        <w:autoSpaceDN w:val="0"/>
        <w:adjustRightInd w:val="0"/>
        <w:spacing w:after="0" w:line="240" w:lineRule="auto"/>
        <w:rPr>
          <w:rFonts w:ascii="AdvTT5843c571-OV-IGRIGA" w:hAnsi="AdvTT5843c571-OV-IGRIGA" w:cs="AdvTT5843c571-OV-IGRIGA"/>
          <w:color w:val="000000"/>
        </w:rPr>
      </w:pPr>
    </w:p>
    <w:p w:rsidR="00F32E01" w:rsidRPr="00F32E01" w:rsidRDefault="00F32E01" w:rsidP="00F32E01">
      <w:pPr>
        <w:autoSpaceDE w:val="0"/>
        <w:autoSpaceDN w:val="0"/>
        <w:adjustRightInd w:val="0"/>
        <w:spacing w:after="0" w:line="240" w:lineRule="auto"/>
        <w:jc w:val="both"/>
        <w:rPr>
          <w:rFonts w:ascii="Arial" w:hAnsi="Arial" w:cs="Arial"/>
          <w:color w:val="000000"/>
          <w:sz w:val="24"/>
          <w:szCs w:val="24"/>
        </w:rPr>
      </w:pPr>
      <w:r w:rsidRPr="00F32E01">
        <w:rPr>
          <w:rFonts w:ascii="Arial" w:hAnsi="Arial" w:cs="Arial"/>
          <w:color w:val="000000"/>
          <w:sz w:val="24"/>
          <w:szCs w:val="24"/>
        </w:rPr>
        <w:t>If we want to calculate ANC coverage among young pregnant women aged 15–19 years we divide the total number of young pregnant women aged 15– 19 years who use ANC by the total number of young pregnant women aged 15–19 years in the kebele and multiply by 100.</w:t>
      </w:r>
    </w:p>
    <w:p w:rsidR="00F32E01" w:rsidRPr="00F32E01" w:rsidRDefault="00F32E01" w:rsidP="00F32E01">
      <w:pPr>
        <w:autoSpaceDE w:val="0"/>
        <w:autoSpaceDN w:val="0"/>
        <w:adjustRightInd w:val="0"/>
        <w:spacing w:after="0" w:line="240" w:lineRule="auto"/>
        <w:jc w:val="both"/>
        <w:rPr>
          <w:rFonts w:ascii="Arial" w:hAnsi="Arial" w:cs="Arial"/>
          <w:color w:val="000000"/>
          <w:sz w:val="24"/>
          <w:szCs w:val="24"/>
        </w:rPr>
      </w:pPr>
    </w:p>
    <w:p w:rsidR="00F32E01" w:rsidRPr="00F32E01" w:rsidRDefault="00F32E01" w:rsidP="00F32E01">
      <w:pPr>
        <w:autoSpaceDE w:val="0"/>
        <w:autoSpaceDN w:val="0"/>
        <w:adjustRightInd w:val="0"/>
        <w:spacing w:after="0" w:line="240" w:lineRule="auto"/>
        <w:rPr>
          <w:rFonts w:ascii="Arial" w:hAnsi="Arial" w:cs="Arial"/>
          <w:b/>
          <w:color w:val="000000"/>
          <w:sz w:val="24"/>
          <w:szCs w:val="24"/>
        </w:rPr>
      </w:pPr>
      <w:r w:rsidRPr="00F32E01">
        <w:rPr>
          <w:rFonts w:ascii="Arial" w:hAnsi="Arial" w:cs="Arial"/>
          <w:b/>
          <w:color w:val="000000"/>
          <w:sz w:val="24"/>
          <w:szCs w:val="24"/>
        </w:rPr>
        <w:t xml:space="preserve">ANC coverage among young women 15–19 = </w:t>
      </w:r>
    </w:p>
    <w:p w:rsidR="00F32E01" w:rsidRPr="00F32E01" w:rsidRDefault="00F32E01" w:rsidP="00F32E01">
      <w:pPr>
        <w:autoSpaceDE w:val="0"/>
        <w:autoSpaceDN w:val="0"/>
        <w:adjustRightInd w:val="0"/>
        <w:spacing w:after="0" w:line="240" w:lineRule="auto"/>
        <w:rPr>
          <w:rFonts w:ascii="Arial" w:hAnsi="Arial" w:cs="Arial"/>
          <w:b/>
          <w:color w:val="000000"/>
          <w:sz w:val="24"/>
          <w:szCs w:val="24"/>
        </w:rPr>
      </w:pPr>
      <w:r w:rsidRPr="00F32E01">
        <w:rPr>
          <w:rFonts w:ascii="Arial" w:hAnsi="Arial" w:cs="Arial"/>
          <w:b/>
          <w:color w:val="000000"/>
          <w:sz w:val="24"/>
          <w:szCs w:val="24"/>
        </w:rPr>
        <w:t xml:space="preserve">                  </w:t>
      </w:r>
      <w:r w:rsidRPr="00F32E01">
        <w:rPr>
          <w:rFonts w:ascii="Arial" w:hAnsi="Arial" w:cs="Arial"/>
          <w:b/>
          <w:color w:val="000000"/>
          <w:sz w:val="24"/>
          <w:szCs w:val="24"/>
          <w:u w:val="single"/>
        </w:rPr>
        <w:t xml:space="preserve">Number of young pregnant women 15 −19 who useANC  </w:t>
      </w:r>
      <w:r w:rsidRPr="00F32E01">
        <w:rPr>
          <w:rFonts w:ascii="Arial" w:hAnsi="Arial" w:cs="Arial"/>
          <w:b/>
          <w:color w:val="000000"/>
          <w:sz w:val="24"/>
          <w:szCs w:val="24"/>
        </w:rPr>
        <w:t xml:space="preserve">  × 100</w:t>
      </w:r>
    </w:p>
    <w:p w:rsidR="00F32E01" w:rsidRPr="00F32E01" w:rsidRDefault="00F32E01" w:rsidP="00F32E01">
      <w:pPr>
        <w:autoSpaceDE w:val="0"/>
        <w:autoSpaceDN w:val="0"/>
        <w:adjustRightInd w:val="0"/>
        <w:spacing w:after="0" w:line="240" w:lineRule="auto"/>
        <w:rPr>
          <w:rFonts w:ascii="Arial" w:hAnsi="Arial" w:cs="Arial"/>
          <w:b/>
          <w:i/>
          <w:iCs/>
          <w:color w:val="000000"/>
          <w:sz w:val="24"/>
          <w:szCs w:val="24"/>
        </w:rPr>
      </w:pPr>
      <w:r w:rsidRPr="00F32E01">
        <w:rPr>
          <w:rFonts w:ascii="Arial" w:hAnsi="Arial" w:cs="Arial"/>
          <w:b/>
          <w:color w:val="000000"/>
          <w:sz w:val="24"/>
          <w:szCs w:val="24"/>
        </w:rPr>
        <w:t xml:space="preserve">                  Number of young pregnant women15 – 19 in the </w:t>
      </w:r>
      <w:r w:rsidRPr="00F32E01">
        <w:rPr>
          <w:rFonts w:ascii="Arial" w:hAnsi="Arial" w:cs="Arial"/>
          <w:b/>
          <w:i/>
          <w:iCs/>
          <w:color w:val="000000"/>
          <w:sz w:val="24"/>
          <w:szCs w:val="24"/>
        </w:rPr>
        <w:t>kebele</w:t>
      </w:r>
    </w:p>
    <w:p w:rsidR="00F32E01" w:rsidRPr="00F32E01" w:rsidRDefault="00F32E01" w:rsidP="00F32E01">
      <w:pPr>
        <w:autoSpaceDE w:val="0"/>
        <w:autoSpaceDN w:val="0"/>
        <w:adjustRightInd w:val="0"/>
        <w:spacing w:after="0" w:line="240" w:lineRule="auto"/>
        <w:rPr>
          <w:rFonts w:ascii="Arial" w:hAnsi="Arial" w:cs="Arial"/>
          <w:b/>
          <w:color w:val="000000"/>
          <w:sz w:val="24"/>
          <w:szCs w:val="24"/>
        </w:rPr>
      </w:pPr>
    </w:p>
    <w:p w:rsidR="00F32E01" w:rsidRPr="00F32E01" w:rsidRDefault="00F32E01" w:rsidP="00F32E01">
      <w:pPr>
        <w:autoSpaceDE w:val="0"/>
        <w:autoSpaceDN w:val="0"/>
        <w:adjustRightInd w:val="0"/>
        <w:spacing w:after="0" w:line="240" w:lineRule="auto"/>
        <w:rPr>
          <w:rFonts w:ascii="Arial" w:hAnsi="Arial" w:cs="Arial"/>
          <w:bCs/>
          <w:color w:val="000000"/>
          <w:sz w:val="24"/>
          <w:szCs w:val="24"/>
        </w:rPr>
      </w:pPr>
      <w:r w:rsidRPr="00F32E01">
        <w:rPr>
          <w:rFonts w:ascii="Arial" w:hAnsi="Arial" w:cs="Arial"/>
          <w:bCs/>
          <w:color w:val="000000"/>
          <w:sz w:val="24"/>
          <w:szCs w:val="24"/>
        </w:rPr>
        <w:t>The same can be done for the other indicators.</w:t>
      </w:r>
    </w:p>
    <w:p w:rsidR="00F32E01" w:rsidRPr="00F32E01" w:rsidRDefault="00F32E01" w:rsidP="00F32E01">
      <w:pPr>
        <w:autoSpaceDE w:val="0"/>
        <w:autoSpaceDN w:val="0"/>
        <w:adjustRightInd w:val="0"/>
        <w:spacing w:after="0" w:line="240" w:lineRule="auto"/>
        <w:rPr>
          <w:rFonts w:ascii="Arial" w:hAnsi="Arial" w:cs="Arial"/>
          <w:bCs/>
          <w:color w:val="000000"/>
          <w:sz w:val="24"/>
          <w:szCs w:val="24"/>
        </w:rPr>
      </w:pPr>
      <w:r w:rsidRPr="00F32E01">
        <w:rPr>
          <w:rFonts w:ascii="Arial" w:eastAsia="AdvTT5843c571+25-OV-NGRIGA" w:hAnsi="Arial" w:cs="Arial"/>
          <w:bCs/>
          <w:color w:val="6169FF"/>
          <w:sz w:val="24"/>
          <w:szCs w:val="24"/>
        </w:rPr>
        <w:t xml:space="preserve">■ </w:t>
      </w:r>
      <w:r w:rsidRPr="00F32E01">
        <w:rPr>
          <w:rFonts w:ascii="Arial" w:hAnsi="Arial" w:cs="Arial"/>
          <w:bCs/>
          <w:color w:val="000000"/>
          <w:sz w:val="24"/>
          <w:szCs w:val="24"/>
        </w:rPr>
        <w:t>How would you calculate ANC coverage among women aged 20–24 years?</w:t>
      </w:r>
    </w:p>
    <w:p w:rsidR="00F32E01" w:rsidRPr="00F32E01" w:rsidRDefault="00F32E01" w:rsidP="00F32E01">
      <w:pPr>
        <w:autoSpaceDE w:val="0"/>
        <w:autoSpaceDN w:val="0"/>
        <w:adjustRightInd w:val="0"/>
        <w:spacing w:after="0" w:line="240" w:lineRule="auto"/>
        <w:ind w:firstLine="720"/>
        <w:rPr>
          <w:rFonts w:ascii="Arial" w:hAnsi="Arial" w:cs="Arial"/>
          <w:b/>
          <w:color w:val="000000"/>
          <w:sz w:val="24"/>
          <w:szCs w:val="24"/>
        </w:rPr>
      </w:pPr>
    </w:p>
    <w:p w:rsidR="00F32E01" w:rsidRPr="00F32E01" w:rsidRDefault="00F32E01" w:rsidP="00F32E01">
      <w:pPr>
        <w:autoSpaceDE w:val="0"/>
        <w:autoSpaceDN w:val="0"/>
        <w:adjustRightInd w:val="0"/>
        <w:spacing w:after="0" w:line="240" w:lineRule="auto"/>
        <w:rPr>
          <w:rFonts w:ascii="Arial" w:hAnsi="Arial" w:cs="Arial"/>
          <w:b/>
          <w:color w:val="000000"/>
          <w:sz w:val="24"/>
          <w:szCs w:val="24"/>
        </w:rPr>
      </w:pPr>
      <w:r w:rsidRPr="00F32E01">
        <w:rPr>
          <w:rFonts w:ascii="Arial" w:hAnsi="Arial" w:cs="Arial"/>
          <w:b/>
          <w:color w:val="000000"/>
          <w:sz w:val="24"/>
          <w:szCs w:val="24"/>
        </w:rPr>
        <w:t>ANC coverage among young women 20–24 =</w:t>
      </w:r>
    </w:p>
    <w:p w:rsidR="00F32E01" w:rsidRPr="00F32E01" w:rsidRDefault="00F32E01" w:rsidP="00F32E01">
      <w:pPr>
        <w:autoSpaceDE w:val="0"/>
        <w:autoSpaceDN w:val="0"/>
        <w:adjustRightInd w:val="0"/>
        <w:spacing w:after="0" w:line="240" w:lineRule="auto"/>
        <w:ind w:left="1440"/>
        <w:rPr>
          <w:rFonts w:ascii="Arial" w:hAnsi="Arial" w:cs="Arial"/>
          <w:b/>
          <w:color w:val="000000"/>
          <w:sz w:val="24"/>
          <w:szCs w:val="24"/>
        </w:rPr>
      </w:pPr>
      <w:r w:rsidRPr="00F32E01">
        <w:rPr>
          <w:rFonts w:ascii="Arial" w:hAnsi="Arial" w:cs="Arial"/>
          <w:b/>
          <w:color w:val="000000"/>
          <w:sz w:val="24"/>
          <w:szCs w:val="24"/>
          <w:u w:val="single"/>
        </w:rPr>
        <w:t>Number of young pregnant women 20 − 24 who use ANC</w:t>
      </w:r>
      <w:r w:rsidRPr="00F32E01">
        <w:rPr>
          <w:rFonts w:ascii="Arial" w:hAnsi="Arial" w:cs="Arial"/>
          <w:b/>
          <w:color w:val="000000"/>
          <w:sz w:val="24"/>
          <w:szCs w:val="24"/>
        </w:rPr>
        <w:t xml:space="preserve">    × 100</w:t>
      </w:r>
    </w:p>
    <w:p w:rsidR="00F32E01" w:rsidRPr="00F32E01" w:rsidRDefault="00F32E01" w:rsidP="00F32E01">
      <w:pPr>
        <w:autoSpaceDE w:val="0"/>
        <w:autoSpaceDN w:val="0"/>
        <w:adjustRightInd w:val="0"/>
        <w:spacing w:after="0" w:line="240" w:lineRule="auto"/>
        <w:ind w:left="1440"/>
        <w:rPr>
          <w:rFonts w:ascii="Arial" w:hAnsi="Arial" w:cs="Arial"/>
          <w:b/>
          <w:sz w:val="24"/>
          <w:szCs w:val="24"/>
        </w:rPr>
      </w:pPr>
      <w:r w:rsidRPr="00F32E01">
        <w:rPr>
          <w:rFonts w:ascii="Arial" w:hAnsi="Arial" w:cs="Arial"/>
          <w:b/>
          <w:color w:val="000000"/>
          <w:sz w:val="24"/>
          <w:szCs w:val="24"/>
        </w:rPr>
        <w:t xml:space="preserve">Number of young pregnant women 20 - 24 in the </w:t>
      </w:r>
      <w:r w:rsidRPr="00F32E01">
        <w:rPr>
          <w:rFonts w:ascii="Arial" w:hAnsi="Arial" w:cs="Arial"/>
          <w:b/>
          <w:i/>
          <w:iCs/>
          <w:color w:val="000000"/>
          <w:sz w:val="24"/>
          <w:szCs w:val="24"/>
        </w:rPr>
        <w:t>kebele</w:t>
      </w:r>
    </w:p>
    <w:p w:rsidR="007D6C38" w:rsidRDefault="007D6C38">
      <w:pPr>
        <w:rPr>
          <w:rFonts w:ascii="Arial" w:hAnsi="Arial" w:cs="Arial"/>
          <w:b/>
          <w:bCs/>
          <w:sz w:val="24"/>
          <w:szCs w:val="24"/>
        </w:rPr>
      </w:pPr>
    </w:p>
    <w:p w:rsidR="00877758" w:rsidRDefault="00877758">
      <w:pPr>
        <w:rPr>
          <w:rFonts w:ascii="Arial" w:hAnsi="Arial" w:cs="Arial"/>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tblPr>
      <w:tblGrid>
        <w:gridCol w:w="3060"/>
        <w:gridCol w:w="6077"/>
      </w:tblGrid>
      <w:tr w:rsidR="007D6C38" w:rsidRPr="00B84849" w:rsidTr="000157B3">
        <w:trPr>
          <w:trHeight w:val="530"/>
        </w:trPr>
        <w:tc>
          <w:tcPr>
            <w:tcW w:w="3060" w:type="dxa"/>
            <w:shd w:val="clear" w:color="auto" w:fill="F3F3F3"/>
            <w:vAlign w:val="center"/>
          </w:tcPr>
          <w:p w:rsidR="007D6C38" w:rsidRPr="00B84849" w:rsidRDefault="007D6C38" w:rsidP="000157B3">
            <w:pPr>
              <w:spacing w:after="0" w:line="240" w:lineRule="auto"/>
              <w:jc w:val="center"/>
              <w:rPr>
                <w:rFonts w:ascii="Arial" w:eastAsia="Times New Roman" w:hAnsi="Arial" w:cs="Arial"/>
                <w:b/>
                <w:sz w:val="24"/>
                <w:szCs w:val="24"/>
              </w:rPr>
            </w:pPr>
            <w:r>
              <w:rPr>
                <w:rFonts w:ascii="Arial" w:eastAsia="Times New Roman" w:hAnsi="Arial" w:cs="Arial"/>
                <w:b/>
                <w:sz w:val="24"/>
                <w:szCs w:val="24"/>
              </w:rPr>
              <w:t>Self-check -2</w:t>
            </w:r>
          </w:p>
        </w:tc>
        <w:tc>
          <w:tcPr>
            <w:tcW w:w="6077" w:type="dxa"/>
            <w:shd w:val="clear" w:color="auto" w:fill="F3F3F3"/>
            <w:vAlign w:val="center"/>
          </w:tcPr>
          <w:p w:rsidR="007D6C38" w:rsidRPr="000D14E7" w:rsidRDefault="007D6C38" w:rsidP="000157B3">
            <w:pPr>
              <w:spacing w:after="0" w:line="240" w:lineRule="auto"/>
              <w:jc w:val="center"/>
              <w:rPr>
                <w:rFonts w:ascii="Arial" w:eastAsia="Times New Roman" w:hAnsi="Arial" w:cs="Arial"/>
                <w:b/>
                <w:bCs/>
                <w:sz w:val="24"/>
                <w:szCs w:val="24"/>
              </w:rPr>
            </w:pPr>
            <w:r w:rsidRPr="000D14E7">
              <w:rPr>
                <w:rFonts w:ascii="Arial" w:hAnsi="Arial" w:cs="Arial"/>
                <w:b/>
                <w:bCs/>
                <w:sz w:val="24"/>
                <w:szCs w:val="24"/>
              </w:rPr>
              <w:t>Identifying eligible and target group of AYRH</w:t>
            </w:r>
            <w:r w:rsidRPr="000D14E7">
              <w:rPr>
                <w:rFonts w:ascii="Arial" w:eastAsia="Times New Roman" w:hAnsi="Arial" w:cs="Arial"/>
                <w:b/>
                <w:bCs/>
                <w:sz w:val="24"/>
                <w:szCs w:val="24"/>
              </w:rPr>
              <w:t xml:space="preserve"> </w:t>
            </w:r>
          </w:p>
        </w:tc>
      </w:tr>
    </w:tbl>
    <w:p w:rsidR="007D6C38" w:rsidRDefault="007D6C38">
      <w:pPr>
        <w:rPr>
          <w:rFonts w:ascii="Arial" w:hAnsi="Arial" w:cs="Arial"/>
          <w:b/>
          <w:bCs/>
          <w:sz w:val="24"/>
          <w:szCs w:val="24"/>
        </w:rPr>
      </w:pPr>
      <w:r>
        <w:rPr>
          <w:rFonts w:ascii="Arial" w:hAnsi="Arial" w:cs="Arial"/>
          <w:b/>
          <w:bCs/>
          <w:sz w:val="24"/>
          <w:szCs w:val="24"/>
        </w:rPr>
        <w:t>MCQ</w:t>
      </w:r>
    </w:p>
    <w:p w:rsidR="007D6C38" w:rsidRDefault="007D6C38" w:rsidP="007D6C38">
      <w:pPr>
        <w:pStyle w:val="ListParagraph"/>
        <w:numPr>
          <w:ilvl w:val="0"/>
          <w:numId w:val="17"/>
        </w:numPr>
        <w:autoSpaceDE w:val="0"/>
        <w:autoSpaceDN w:val="0"/>
        <w:adjustRightInd w:val="0"/>
        <w:spacing w:after="0" w:line="240" w:lineRule="auto"/>
        <w:jc w:val="both"/>
        <w:rPr>
          <w:rFonts w:ascii="Arial" w:hAnsi="Arial" w:cs="Arial"/>
          <w:sz w:val="24"/>
        </w:rPr>
      </w:pPr>
      <w:r w:rsidRPr="007D6C38">
        <w:rPr>
          <w:rFonts w:ascii="Arial" w:hAnsi="Arial" w:cs="Arial"/>
          <w:sz w:val="24"/>
        </w:rPr>
        <w:t>If the total population n</w:t>
      </w:r>
      <w:r>
        <w:rPr>
          <w:rFonts w:ascii="Arial" w:hAnsi="Arial" w:cs="Arial"/>
          <w:sz w:val="24"/>
        </w:rPr>
        <w:t>umber in one of your kebele is 10,</w:t>
      </w:r>
      <w:r w:rsidRPr="007D6C38">
        <w:rPr>
          <w:rFonts w:ascii="Arial" w:hAnsi="Arial" w:cs="Arial"/>
          <w:sz w:val="24"/>
        </w:rPr>
        <w:t>000, then what could be the number of youth and adolescents who aged from 10 – 24 years taking the percentage to be 30%?</w:t>
      </w:r>
    </w:p>
    <w:p w:rsidR="007D6C38" w:rsidRDefault="007D6C38" w:rsidP="007D6C38">
      <w:pPr>
        <w:pStyle w:val="ListParagraph"/>
        <w:numPr>
          <w:ilvl w:val="0"/>
          <w:numId w:val="19"/>
        </w:numPr>
        <w:autoSpaceDE w:val="0"/>
        <w:autoSpaceDN w:val="0"/>
        <w:adjustRightInd w:val="0"/>
        <w:spacing w:after="0" w:line="240" w:lineRule="auto"/>
        <w:jc w:val="both"/>
        <w:rPr>
          <w:rFonts w:ascii="Arial" w:hAnsi="Arial" w:cs="Arial"/>
          <w:sz w:val="24"/>
        </w:rPr>
      </w:pPr>
      <w:r>
        <w:rPr>
          <w:rFonts w:ascii="Arial" w:hAnsi="Arial" w:cs="Arial"/>
          <w:sz w:val="24"/>
        </w:rPr>
        <w:t>2500</w:t>
      </w:r>
    </w:p>
    <w:p w:rsidR="007D6C38" w:rsidRDefault="007D6C38" w:rsidP="007D6C38">
      <w:pPr>
        <w:pStyle w:val="ListParagraph"/>
        <w:numPr>
          <w:ilvl w:val="0"/>
          <w:numId w:val="19"/>
        </w:numPr>
        <w:autoSpaceDE w:val="0"/>
        <w:autoSpaceDN w:val="0"/>
        <w:adjustRightInd w:val="0"/>
        <w:spacing w:after="0" w:line="240" w:lineRule="auto"/>
        <w:jc w:val="both"/>
        <w:rPr>
          <w:rFonts w:ascii="Arial" w:hAnsi="Arial" w:cs="Arial"/>
          <w:sz w:val="24"/>
        </w:rPr>
      </w:pPr>
      <w:r>
        <w:rPr>
          <w:rFonts w:ascii="Arial" w:hAnsi="Arial" w:cs="Arial"/>
          <w:sz w:val="24"/>
        </w:rPr>
        <w:t>3000</w:t>
      </w:r>
    </w:p>
    <w:p w:rsidR="007D6C38" w:rsidRDefault="007D6C38" w:rsidP="007D6C38">
      <w:pPr>
        <w:pStyle w:val="ListParagraph"/>
        <w:numPr>
          <w:ilvl w:val="0"/>
          <w:numId w:val="19"/>
        </w:numPr>
        <w:autoSpaceDE w:val="0"/>
        <w:autoSpaceDN w:val="0"/>
        <w:adjustRightInd w:val="0"/>
        <w:spacing w:after="0" w:line="240" w:lineRule="auto"/>
        <w:jc w:val="both"/>
        <w:rPr>
          <w:rFonts w:ascii="Arial" w:hAnsi="Arial" w:cs="Arial"/>
          <w:sz w:val="24"/>
        </w:rPr>
      </w:pPr>
      <w:r>
        <w:rPr>
          <w:rFonts w:ascii="Arial" w:hAnsi="Arial" w:cs="Arial"/>
          <w:sz w:val="24"/>
        </w:rPr>
        <w:t>3500</w:t>
      </w:r>
    </w:p>
    <w:p w:rsidR="007D6C38" w:rsidRDefault="007D6C38" w:rsidP="007D6C38">
      <w:pPr>
        <w:pStyle w:val="ListParagraph"/>
        <w:numPr>
          <w:ilvl w:val="0"/>
          <w:numId w:val="19"/>
        </w:numPr>
        <w:autoSpaceDE w:val="0"/>
        <w:autoSpaceDN w:val="0"/>
        <w:adjustRightInd w:val="0"/>
        <w:spacing w:after="0" w:line="240" w:lineRule="auto"/>
        <w:jc w:val="both"/>
        <w:rPr>
          <w:rFonts w:ascii="Arial" w:hAnsi="Arial" w:cs="Arial"/>
          <w:sz w:val="24"/>
        </w:rPr>
      </w:pPr>
      <w:r>
        <w:rPr>
          <w:rFonts w:ascii="Arial" w:hAnsi="Arial" w:cs="Arial"/>
          <w:sz w:val="24"/>
        </w:rPr>
        <w:t>4000</w:t>
      </w:r>
    </w:p>
    <w:p w:rsidR="007D6C38" w:rsidRDefault="007D6C38" w:rsidP="007D6C38">
      <w:pPr>
        <w:pStyle w:val="ListParagraph"/>
        <w:numPr>
          <w:ilvl w:val="0"/>
          <w:numId w:val="19"/>
        </w:numPr>
        <w:autoSpaceDE w:val="0"/>
        <w:autoSpaceDN w:val="0"/>
        <w:adjustRightInd w:val="0"/>
        <w:spacing w:after="0" w:line="240" w:lineRule="auto"/>
        <w:jc w:val="both"/>
        <w:rPr>
          <w:rFonts w:ascii="Arial" w:hAnsi="Arial" w:cs="Arial"/>
          <w:sz w:val="24"/>
        </w:rPr>
      </w:pPr>
      <w:r>
        <w:rPr>
          <w:rFonts w:ascii="Arial" w:hAnsi="Arial" w:cs="Arial"/>
          <w:sz w:val="24"/>
        </w:rPr>
        <w:t>None of the above</w:t>
      </w:r>
    </w:p>
    <w:p w:rsidR="006A3A70" w:rsidRDefault="006A3A70" w:rsidP="006A3A70">
      <w:pPr>
        <w:pStyle w:val="ListParagraph"/>
        <w:autoSpaceDE w:val="0"/>
        <w:autoSpaceDN w:val="0"/>
        <w:adjustRightInd w:val="0"/>
        <w:spacing w:after="0" w:line="240" w:lineRule="auto"/>
        <w:jc w:val="both"/>
        <w:rPr>
          <w:rFonts w:ascii="Arial" w:hAnsi="Arial" w:cs="Arial"/>
          <w:sz w:val="24"/>
        </w:rPr>
      </w:pPr>
    </w:p>
    <w:p w:rsidR="006A3A70" w:rsidRDefault="006A3A70" w:rsidP="006A3A70">
      <w:pPr>
        <w:pStyle w:val="ListParagraph"/>
        <w:autoSpaceDE w:val="0"/>
        <w:autoSpaceDN w:val="0"/>
        <w:adjustRightInd w:val="0"/>
        <w:spacing w:after="0" w:line="240" w:lineRule="auto"/>
        <w:jc w:val="both"/>
        <w:rPr>
          <w:rFonts w:ascii="Arial" w:hAnsi="Arial" w:cs="Arial"/>
          <w:sz w:val="24"/>
        </w:rPr>
      </w:pPr>
      <w:r>
        <w:rPr>
          <w:rFonts w:ascii="Arial" w:hAnsi="Arial" w:cs="Arial"/>
          <w:sz w:val="24"/>
        </w:rPr>
        <w:t>Short answer</w:t>
      </w:r>
    </w:p>
    <w:p w:rsidR="006A3A70" w:rsidRDefault="006A3A70" w:rsidP="006A3A70">
      <w:pPr>
        <w:pStyle w:val="ListParagraph"/>
        <w:numPr>
          <w:ilvl w:val="0"/>
          <w:numId w:val="17"/>
        </w:numPr>
        <w:autoSpaceDE w:val="0"/>
        <w:autoSpaceDN w:val="0"/>
        <w:adjustRightInd w:val="0"/>
        <w:spacing w:after="0" w:line="240" w:lineRule="auto"/>
        <w:jc w:val="both"/>
        <w:rPr>
          <w:rFonts w:ascii="Arial" w:hAnsi="Arial" w:cs="Arial"/>
          <w:sz w:val="24"/>
        </w:rPr>
      </w:pPr>
      <w:r>
        <w:rPr>
          <w:rFonts w:ascii="Arial" w:hAnsi="Arial" w:cs="Arial"/>
          <w:sz w:val="24"/>
        </w:rPr>
        <w:t>Write at least four AYRH indicators</w:t>
      </w:r>
    </w:p>
    <w:p w:rsidR="0001076E" w:rsidRDefault="0001076E" w:rsidP="0001076E">
      <w:pPr>
        <w:pStyle w:val="ListParagraph"/>
        <w:numPr>
          <w:ilvl w:val="0"/>
          <w:numId w:val="20"/>
        </w:numPr>
        <w:autoSpaceDE w:val="0"/>
        <w:autoSpaceDN w:val="0"/>
        <w:adjustRightInd w:val="0"/>
        <w:spacing w:after="0" w:line="240" w:lineRule="auto"/>
        <w:jc w:val="both"/>
        <w:rPr>
          <w:rFonts w:ascii="Arial" w:hAnsi="Arial" w:cs="Arial"/>
          <w:sz w:val="24"/>
        </w:rPr>
      </w:pPr>
      <w:r>
        <w:rPr>
          <w:rFonts w:ascii="Arial" w:hAnsi="Arial" w:cs="Arial"/>
          <w:sz w:val="24"/>
        </w:rPr>
        <w:t>______________________</w:t>
      </w:r>
    </w:p>
    <w:p w:rsidR="0001076E" w:rsidRDefault="0001076E" w:rsidP="0001076E">
      <w:pPr>
        <w:pStyle w:val="ListParagraph"/>
        <w:numPr>
          <w:ilvl w:val="0"/>
          <w:numId w:val="20"/>
        </w:numPr>
        <w:autoSpaceDE w:val="0"/>
        <w:autoSpaceDN w:val="0"/>
        <w:adjustRightInd w:val="0"/>
        <w:spacing w:after="0" w:line="240" w:lineRule="auto"/>
        <w:jc w:val="both"/>
        <w:rPr>
          <w:rFonts w:ascii="Arial" w:hAnsi="Arial" w:cs="Arial"/>
          <w:sz w:val="24"/>
        </w:rPr>
      </w:pPr>
      <w:r>
        <w:rPr>
          <w:rFonts w:ascii="Arial" w:hAnsi="Arial" w:cs="Arial"/>
          <w:sz w:val="24"/>
        </w:rPr>
        <w:t>______________________</w:t>
      </w:r>
    </w:p>
    <w:p w:rsidR="0001076E" w:rsidRDefault="0001076E" w:rsidP="0001076E">
      <w:pPr>
        <w:pStyle w:val="ListParagraph"/>
        <w:numPr>
          <w:ilvl w:val="0"/>
          <w:numId w:val="20"/>
        </w:numPr>
        <w:autoSpaceDE w:val="0"/>
        <w:autoSpaceDN w:val="0"/>
        <w:adjustRightInd w:val="0"/>
        <w:spacing w:after="0" w:line="240" w:lineRule="auto"/>
        <w:jc w:val="both"/>
        <w:rPr>
          <w:rFonts w:ascii="Arial" w:hAnsi="Arial" w:cs="Arial"/>
          <w:sz w:val="24"/>
        </w:rPr>
      </w:pPr>
      <w:r>
        <w:rPr>
          <w:rFonts w:ascii="Arial" w:hAnsi="Arial" w:cs="Arial"/>
          <w:sz w:val="24"/>
        </w:rPr>
        <w:t>______________________</w:t>
      </w:r>
    </w:p>
    <w:p w:rsidR="0001076E" w:rsidRPr="007D6C38" w:rsidRDefault="0001076E" w:rsidP="0001076E">
      <w:pPr>
        <w:pStyle w:val="ListParagraph"/>
        <w:numPr>
          <w:ilvl w:val="0"/>
          <w:numId w:val="20"/>
        </w:numPr>
        <w:autoSpaceDE w:val="0"/>
        <w:autoSpaceDN w:val="0"/>
        <w:adjustRightInd w:val="0"/>
        <w:spacing w:after="0" w:line="240" w:lineRule="auto"/>
        <w:jc w:val="both"/>
        <w:rPr>
          <w:rFonts w:ascii="Arial" w:hAnsi="Arial" w:cs="Arial"/>
          <w:sz w:val="24"/>
        </w:rPr>
      </w:pPr>
      <w:r>
        <w:rPr>
          <w:rFonts w:ascii="Arial" w:hAnsi="Arial" w:cs="Arial"/>
          <w:sz w:val="24"/>
        </w:rPr>
        <w:t>______________________</w:t>
      </w:r>
    </w:p>
    <w:p w:rsidR="007D6C38" w:rsidRDefault="007D6C38" w:rsidP="007D6C38">
      <w:pPr>
        <w:pStyle w:val="ListParagraph"/>
        <w:rPr>
          <w:rFonts w:ascii="Arial" w:hAnsi="Arial" w:cs="Arial"/>
          <w:sz w:val="24"/>
          <w:szCs w:val="24"/>
        </w:rPr>
      </w:pPr>
    </w:p>
    <w:p w:rsidR="0001076E" w:rsidRDefault="0001076E" w:rsidP="007D6C38">
      <w:pPr>
        <w:pStyle w:val="ListParagraph"/>
        <w:rPr>
          <w:rFonts w:ascii="Arial" w:hAnsi="Arial" w:cs="Arial"/>
          <w:sz w:val="24"/>
          <w:szCs w:val="24"/>
        </w:rPr>
      </w:pPr>
    </w:p>
    <w:p w:rsidR="0001076E" w:rsidRDefault="0001076E" w:rsidP="007D6C38">
      <w:pPr>
        <w:pStyle w:val="ListParagraph"/>
        <w:rPr>
          <w:rFonts w:ascii="Arial" w:hAnsi="Arial" w:cs="Arial"/>
          <w:sz w:val="24"/>
          <w:szCs w:val="24"/>
        </w:rPr>
      </w:pPr>
    </w:p>
    <w:p w:rsidR="0001076E" w:rsidRDefault="0001076E" w:rsidP="007D6C38">
      <w:pPr>
        <w:pStyle w:val="ListParagraph"/>
        <w:rPr>
          <w:rFonts w:ascii="Arial" w:hAnsi="Arial" w:cs="Arial"/>
          <w:sz w:val="24"/>
          <w:szCs w:val="24"/>
        </w:rPr>
      </w:pPr>
    </w:p>
    <w:p w:rsidR="0001076E" w:rsidRDefault="0001076E" w:rsidP="007D6C38">
      <w:pPr>
        <w:pStyle w:val="ListParagraph"/>
        <w:rPr>
          <w:rFonts w:ascii="Arial" w:hAnsi="Arial" w:cs="Arial"/>
          <w:sz w:val="24"/>
          <w:szCs w:val="24"/>
        </w:rPr>
      </w:pPr>
    </w:p>
    <w:p w:rsidR="0001076E" w:rsidRDefault="0001076E" w:rsidP="007D6C38">
      <w:pPr>
        <w:pStyle w:val="ListParagraph"/>
        <w:rPr>
          <w:rFonts w:ascii="Arial" w:hAnsi="Arial" w:cs="Arial"/>
          <w:sz w:val="24"/>
          <w:szCs w:val="24"/>
        </w:rPr>
      </w:pPr>
    </w:p>
    <w:p w:rsidR="0001076E" w:rsidRDefault="0001076E" w:rsidP="007D6C38">
      <w:pPr>
        <w:pStyle w:val="ListParagraph"/>
        <w:rPr>
          <w:rFonts w:ascii="Arial" w:hAnsi="Arial" w:cs="Arial"/>
          <w:sz w:val="24"/>
          <w:szCs w:val="24"/>
        </w:rPr>
      </w:pPr>
    </w:p>
    <w:p w:rsidR="0001076E" w:rsidRDefault="0001076E" w:rsidP="007D6C38">
      <w:pPr>
        <w:pStyle w:val="ListParagraph"/>
        <w:rPr>
          <w:rFonts w:ascii="Arial" w:hAnsi="Arial" w:cs="Arial"/>
          <w:sz w:val="24"/>
          <w:szCs w:val="24"/>
        </w:rPr>
      </w:pPr>
    </w:p>
    <w:p w:rsidR="0001076E" w:rsidRDefault="0001076E" w:rsidP="007D6C38">
      <w:pPr>
        <w:pStyle w:val="ListParagraph"/>
        <w:rPr>
          <w:rFonts w:ascii="Arial" w:hAnsi="Arial" w:cs="Arial"/>
          <w:sz w:val="24"/>
          <w:szCs w:val="24"/>
        </w:rPr>
      </w:pPr>
    </w:p>
    <w:p w:rsidR="0001076E" w:rsidRDefault="0001076E" w:rsidP="007D6C38">
      <w:pPr>
        <w:pStyle w:val="ListParagraph"/>
        <w:rPr>
          <w:rFonts w:ascii="Arial" w:hAnsi="Arial" w:cs="Arial"/>
          <w:sz w:val="24"/>
          <w:szCs w:val="24"/>
        </w:rPr>
      </w:pPr>
    </w:p>
    <w:p w:rsidR="0001076E" w:rsidRDefault="0001076E" w:rsidP="007D6C38">
      <w:pPr>
        <w:pStyle w:val="ListParagraph"/>
        <w:rPr>
          <w:rFonts w:ascii="Arial" w:hAnsi="Arial" w:cs="Arial"/>
          <w:sz w:val="24"/>
          <w:szCs w:val="24"/>
        </w:rPr>
      </w:pPr>
    </w:p>
    <w:p w:rsidR="0001076E" w:rsidRDefault="0001076E" w:rsidP="007D6C38">
      <w:pPr>
        <w:pStyle w:val="ListParagraph"/>
        <w:rPr>
          <w:rFonts w:ascii="Arial" w:hAnsi="Arial" w:cs="Arial"/>
          <w:sz w:val="24"/>
          <w:szCs w:val="24"/>
        </w:rPr>
      </w:pPr>
    </w:p>
    <w:p w:rsidR="0001076E" w:rsidRDefault="0001076E" w:rsidP="007D6C38">
      <w:pPr>
        <w:pStyle w:val="ListParagraph"/>
        <w:rPr>
          <w:rFonts w:ascii="Arial" w:hAnsi="Arial" w:cs="Arial"/>
          <w:sz w:val="24"/>
          <w:szCs w:val="24"/>
        </w:rPr>
      </w:pPr>
    </w:p>
    <w:p w:rsidR="0001076E" w:rsidRDefault="0001076E" w:rsidP="007D6C38">
      <w:pPr>
        <w:pStyle w:val="ListParagraph"/>
        <w:rPr>
          <w:rFonts w:ascii="Arial" w:hAnsi="Arial" w:cs="Arial"/>
          <w:sz w:val="24"/>
          <w:szCs w:val="24"/>
        </w:rPr>
      </w:pPr>
    </w:p>
    <w:p w:rsidR="0001076E" w:rsidRDefault="0001076E" w:rsidP="007D6C38">
      <w:pPr>
        <w:pStyle w:val="ListParagraph"/>
        <w:rPr>
          <w:rFonts w:ascii="Arial" w:hAnsi="Arial" w:cs="Arial"/>
          <w:sz w:val="24"/>
          <w:szCs w:val="24"/>
        </w:rPr>
      </w:pPr>
    </w:p>
    <w:p w:rsidR="0001076E" w:rsidRDefault="0001076E" w:rsidP="007D6C38">
      <w:pPr>
        <w:pStyle w:val="ListParagraph"/>
        <w:rPr>
          <w:rFonts w:ascii="Arial" w:hAnsi="Arial" w:cs="Arial"/>
          <w:sz w:val="24"/>
          <w:szCs w:val="24"/>
        </w:rPr>
      </w:pPr>
    </w:p>
    <w:p w:rsidR="0001076E" w:rsidRDefault="0001076E" w:rsidP="007D6C38">
      <w:pPr>
        <w:pStyle w:val="ListParagraph"/>
        <w:rPr>
          <w:rFonts w:ascii="Arial" w:hAnsi="Arial" w:cs="Arial"/>
          <w:sz w:val="24"/>
          <w:szCs w:val="24"/>
        </w:rPr>
      </w:pPr>
    </w:p>
    <w:p w:rsidR="0001076E" w:rsidRDefault="0001076E" w:rsidP="007D6C38">
      <w:pPr>
        <w:pStyle w:val="ListParagraph"/>
        <w:rPr>
          <w:rFonts w:ascii="Arial" w:hAnsi="Arial" w:cs="Arial"/>
          <w:sz w:val="24"/>
          <w:szCs w:val="24"/>
        </w:rPr>
      </w:pPr>
    </w:p>
    <w:p w:rsidR="0001076E" w:rsidRDefault="0001076E" w:rsidP="007D6C38">
      <w:pPr>
        <w:pStyle w:val="ListParagraph"/>
        <w:rPr>
          <w:rFonts w:ascii="Arial" w:hAnsi="Arial" w:cs="Arial"/>
          <w:sz w:val="24"/>
          <w:szCs w:val="24"/>
        </w:rPr>
      </w:pPr>
    </w:p>
    <w:p w:rsidR="0001076E" w:rsidRDefault="0001076E" w:rsidP="007D6C38">
      <w:pPr>
        <w:pStyle w:val="ListParagraph"/>
        <w:rPr>
          <w:rFonts w:ascii="Arial" w:hAnsi="Arial" w:cs="Arial"/>
          <w:sz w:val="24"/>
          <w:szCs w:val="24"/>
        </w:rPr>
      </w:pPr>
    </w:p>
    <w:p w:rsidR="0001076E" w:rsidRPr="00877758" w:rsidRDefault="0001076E" w:rsidP="00877758">
      <w:pPr>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tblPr>
      <w:tblGrid>
        <w:gridCol w:w="3060"/>
        <w:gridCol w:w="6077"/>
      </w:tblGrid>
      <w:tr w:rsidR="0001076E" w:rsidRPr="00B84849" w:rsidTr="000157B3">
        <w:trPr>
          <w:trHeight w:val="530"/>
        </w:trPr>
        <w:tc>
          <w:tcPr>
            <w:tcW w:w="3060" w:type="dxa"/>
            <w:shd w:val="clear" w:color="auto" w:fill="F3F3F3"/>
            <w:vAlign w:val="center"/>
          </w:tcPr>
          <w:p w:rsidR="0001076E" w:rsidRPr="00B84849" w:rsidRDefault="0001076E" w:rsidP="000157B3">
            <w:pPr>
              <w:spacing w:after="0" w:line="240" w:lineRule="auto"/>
              <w:jc w:val="center"/>
              <w:rPr>
                <w:rFonts w:ascii="Arial" w:eastAsia="Times New Roman" w:hAnsi="Arial" w:cs="Arial"/>
                <w:b/>
                <w:sz w:val="24"/>
                <w:szCs w:val="24"/>
              </w:rPr>
            </w:pPr>
            <w:r>
              <w:rPr>
                <w:rFonts w:ascii="Arial" w:eastAsia="Times New Roman" w:hAnsi="Arial" w:cs="Arial"/>
                <w:b/>
                <w:sz w:val="24"/>
                <w:szCs w:val="24"/>
              </w:rPr>
              <w:t>Information sheet -3</w:t>
            </w:r>
          </w:p>
        </w:tc>
        <w:tc>
          <w:tcPr>
            <w:tcW w:w="6077" w:type="dxa"/>
            <w:shd w:val="clear" w:color="auto" w:fill="F3F3F3"/>
            <w:vAlign w:val="center"/>
          </w:tcPr>
          <w:p w:rsidR="0001076E" w:rsidRPr="0001076E" w:rsidRDefault="0001076E" w:rsidP="0001076E">
            <w:pPr>
              <w:pStyle w:val="ListParagraph"/>
              <w:rPr>
                <w:rFonts w:ascii="Arial" w:hAnsi="Arial" w:cs="Arial"/>
                <w:b/>
                <w:bCs/>
                <w:sz w:val="24"/>
                <w:szCs w:val="24"/>
              </w:rPr>
            </w:pPr>
          </w:p>
          <w:p w:rsidR="0001076E" w:rsidRPr="0001076E" w:rsidRDefault="0001076E" w:rsidP="0001076E">
            <w:pPr>
              <w:pStyle w:val="ListParagraph"/>
              <w:rPr>
                <w:rFonts w:ascii="Arial" w:hAnsi="Arial" w:cs="Arial"/>
                <w:b/>
                <w:bCs/>
                <w:sz w:val="24"/>
                <w:szCs w:val="24"/>
              </w:rPr>
            </w:pPr>
            <w:r w:rsidRPr="0001076E">
              <w:rPr>
                <w:rFonts w:ascii="Arial" w:hAnsi="Arial" w:cs="Arial"/>
                <w:b/>
                <w:bCs/>
                <w:sz w:val="24"/>
                <w:szCs w:val="24"/>
              </w:rPr>
              <w:t xml:space="preserve">Resource mapping for AYRH </w:t>
            </w:r>
          </w:p>
        </w:tc>
      </w:tr>
    </w:tbl>
    <w:p w:rsidR="0001076E" w:rsidRDefault="0001076E" w:rsidP="0001076E">
      <w:pPr>
        <w:rPr>
          <w:rFonts w:ascii="Arial" w:hAnsi="Arial" w:cs="Arial"/>
          <w:color w:val="FF0000"/>
          <w:sz w:val="24"/>
          <w:szCs w:val="24"/>
        </w:rPr>
      </w:pPr>
      <w:r w:rsidRPr="0001076E">
        <w:rPr>
          <w:rFonts w:ascii="Arial" w:hAnsi="Arial" w:cs="Arial"/>
          <w:color w:val="FF0000"/>
          <w:sz w:val="24"/>
          <w:szCs w:val="24"/>
        </w:rPr>
        <w:t>????????????????????????????????</w:t>
      </w:r>
    </w:p>
    <w:p w:rsidR="0001076E" w:rsidRDefault="0001076E" w:rsidP="0001076E">
      <w:pPr>
        <w:rPr>
          <w:rFonts w:ascii="Arial" w:hAnsi="Arial" w:cs="Arial"/>
          <w:color w:val="FF0000"/>
          <w:sz w:val="24"/>
          <w:szCs w:val="24"/>
        </w:rPr>
      </w:pPr>
    </w:p>
    <w:p w:rsidR="0001076E" w:rsidRDefault="0001076E" w:rsidP="0001076E">
      <w:pPr>
        <w:rPr>
          <w:rFonts w:ascii="Arial" w:hAnsi="Arial" w:cs="Arial"/>
          <w:color w:val="FF0000"/>
          <w:sz w:val="24"/>
          <w:szCs w:val="24"/>
        </w:rPr>
      </w:pPr>
    </w:p>
    <w:p w:rsidR="0001076E" w:rsidRDefault="0001076E" w:rsidP="0001076E">
      <w:pPr>
        <w:rPr>
          <w:rFonts w:ascii="Arial" w:hAnsi="Arial" w:cs="Arial"/>
          <w:color w:val="FF0000"/>
          <w:sz w:val="24"/>
          <w:szCs w:val="24"/>
        </w:rPr>
      </w:pPr>
    </w:p>
    <w:p w:rsidR="0001076E" w:rsidRDefault="0001076E" w:rsidP="0001076E">
      <w:pPr>
        <w:rPr>
          <w:rFonts w:ascii="Arial" w:hAnsi="Arial" w:cs="Arial"/>
          <w:color w:val="FF0000"/>
          <w:sz w:val="24"/>
          <w:szCs w:val="24"/>
        </w:rPr>
      </w:pPr>
    </w:p>
    <w:p w:rsidR="0001076E" w:rsidRDefault="0001076E" w:rsidP="0001076E">
      <w:pPr>
        <w:rPr>
          <w:rFonts w:ascii="Arial" w:hAnsi="Arial" w:cs="Arial"/>
          <w:color w:val="FF0000"/>
          <w:sz w:val="24"/>
          <w:szCs w:val="24"/>
        </w:rPr>
      </w:pPr>
    </w:p>
    <w:p w:rsidR="0001076E" w:rsidRDefault="0001076E" w:rsidP="0001076E">
      <w:pPr>
        <w:rPr>
          <w:rFonts w:ascii="Arial" w:hAnsi="Arial" w:cs="Arial"/>
          <w:color w:val="FF0000"/>
          <w:sz w:val="24"/>
          <w:szCs w:val="24"/>
        </w:rPr>
      </w:pPr>
    </w:p>
    <w:p w:rsidR="0001076E" w:rsidRDefault="0001076E" w:rsidP="0001076E">
      <w:pPr>
        <w:rPr>
          <w:rFonts w:ascii="Arial" w:hAnsi="Arial" w:cs="Arial"/>
          <w:color w:val="FF0000"/>
          <w:sz w:val="24"/>
          <w:szCs w:val="24"/>
        </w:rPr>
      </w:pPr>
    </w:p>
    <w:p w:rsidR="0001076E" w:rsidRDefault="0001076E" w:rsidP="0001076E">
      <w:pPr>
        <w:rPr>
          <w:rFonts w:ascii="Arial" w:hAnsi="Arial" w:cs="Arial"/>
          <w:color w:val="FF0000"/>
          <w:sz w:val="24"/>
          <w:szCs w:val="24"/>
        </w:rPr>
      </w:pPr>
    </w:p>
    <w:p w:rsidR="0001076E" w:rsidRDefault="0001076E" w:rsidP="0001076E">
      <w:pPr>
        <w:rPr>
          <w:rFonts w:ascii="Arial" w:hAnsi="Arial" w:cs="Arial"/>
          <w:color w:val="FF0000"/>
          <w:sz w:val="24"/>
          <w:szCs w:val="24"/>
        </w:rPr>
      </w:pPr>
    </w:p>
    <w:p w:rsidR="0001076E" w:rsidRDefault="0001076E" w:rsidP="0001076E">
      <w:pPr>
        <w:rPr>
          <w:rFonts w:ascii="Arial" w:hAnsi="Arial" w:cs="Arial"/>
          <w:color w:val="FF0000"/>
          <w:sz w:val="24"/>
          <w:szCs w:val="24"/>
        </w:rPr>
      </w:pPr>
    </w:p>
    <w:p w:rsidR="0001076E" w:rsidRDefault="0001076E" w:rsidP="0001076E">
      <w:pPr>
        <w:rPr>
          <w:rFonts w:ascii="Arial" w:hAnsi="Arial" w:cs="Arial"/>
          <w:color w:val="FF0000"/>
          <w:sz w:val="24"/>
          <w:szCs w:val="24"/>
        </w:rPr>
      </w:pPr>
    </w:p>
    <w:p w:rsidR="0001076E" w:rsidRDefault="0001076E" w:rsidP="0001076E">
      <w:pPr>
        <w:rPr>
          <w:rFonts w:ascii="Arial" w:hAnsi="Arial" w:cs="Arial"/>
          <w:color w:val="FF0000"/>
          <w:sz w:val="24"/>
          <w:szCs w:val="24"/>
        </w:rPr>
      </w:pPr>
    </w:p>
    <w:p w:rsidR="0001076E" w:rsidRDefault="0001076E" w:rsidP="0001076E">
      <w:pPr>
        <w:rPr>
          <w:rFonts w:ascii="Arial" w:hAnsi="Arial" w:cs="Arial"/>
          <w:color w:val="FF0000"/>
          <w:sz w:val="24"/>
          <w:szCs w:val="24"/>
        </w:rPr>
      </w:pPr>
    </w:p>
    <w:p w:rsidR="0001076E" w:rsidRDefault="0001076E" w:rsidP="0001076E">
      <w:pPr>
        <w:rPr>
          <w:rFonts w:ascii="Arial" w:hAnsi="Arial" w:cs="Arial"/>
          <w:color w:val="FF0000"/>
          <w:sz w:val="24"/>
          <w:szCs w:val="24"/>
        </w:rPr>
      </w:pPr>
    </w:p>
    <w:p w:rsidR="0001076E" w:rsidRDefault="0001076E" w:rsidP="0001076E">
      <w:pPr>
        <w:rPr>
          <w:rFonts w:ascii="Arial" w:hAnsi="Arial" w:cs="Arial"/>
          <w:color w:val="FF0000"/>
          <w:sz w:val="24"/>
          <w:szCs w:val="24"/>
        </w:rPr>
      </w:pPr>
    </w:p>
    <w:p w:rsidR="0001076E" w:rsidRDefault="0001076E" w:rsidP="0001076E">
      <w:pPr>
        <w:rPr>
          <w:rFonts w:ascii="Arial" w:hAnsi="Arial" w:cs="Arial"/>
          <w:color w:val="FF0000"/>
          <w:sz w:val="24"/>
          <w:szCs w:val="24"/>
        </w:rPr>
      </w:pPr>
    </w:p>
    <w:p w:rsidR="0001076E" w:rsidRDefault="0001076E" w:rsidP="0001076E">
      <w:pPr>
        <w:rPr>
          <w:rFonts w:ascii="Arial" w:hAnsi="Arial" w:cs="Arial"/>
          <w:color w:val="FF0000"/>
          <w:sz w:val="24"/>
          <w:szCs w:val="24"/>
        </w:rPr>
      </w:pPr>
    </w:p>
    <w:p w:rsidR="0001076E" w:rsidRDefault="0001076E" w:rsidP="0001076E">
      <w:pPr>
        <w:rPr>
          <w:rFonts w:ascii="Arial" w:hAnsi="Arial" w:cs="Arial"/>
          <w:color w:val="FF0000"/>
          <w:sz w:val="24"/>
          <w:szCs w:val="24"/>
        </w:rPr>
      </w:pPr>
    </w:p>
    <w:p w:rsidR="0001076E" w:rsidRDefault="0001076E" w:rsidP="0001076E">
      <w:pPr>
        <w:rPr>
          <w:rFonts w:ascii="Arial" w:hAnsi="Arial" w:cs="Arial"/>
          <w:color w:val="FF0000"/>
          <w:sz w:val="24"/>
          <w:szCs w:val="24"/>
        </w:rPr>
      </w:pPr>
    </w:p>
    <w:p w:rsidR="0001076E" w:rsidRDefault="0001076E" w:rsidP="0001076E">
      <w:pPr>
        <w:rPr>
          <w:rFonts w:ascii="Arial" w:hAnsi="Arial" w:cs="Arial"/>
          <w:color w:val="FF0000"/>
          <w:sz w:val="24"/>
          <w:szCs w:val="24"/>
        </w:rPr>
      </w:pPr>
    </w:p>
    <w:p w:rsidR="0001076E" w:rsidRDefault="0001076E" w:rsidP="0001076E">
      <w:pPr>
        <w:rPr>
          <w:rFonts w:ascii="Arial" w:hAnsi="Arial" w:cs="Arial"/>
          <w:color w:val="FF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tblPr>
      <w:tblGrid>
        <w:gridCol w:w="3060"/>
        <w:gridCol w:w="6077"/>
      </w:tblGrid>
      <w:tr w:rsidR="0001076E" w:rsidRPr="00B84849" w:rsidTr="000157B3">
        <w:trPr>
          <w:trHeight w:val="530"/>
        </w:trPr>
        <w:tc>
          <w:tcPr>
            <w:tcW w:w="3060" w:type="dxa"/>
            <w:shd w:val="clear" w:color="auto" w:fill="F3F3F3"/>
            <w:vAlign w:val="center"/>
          </w:tcPr>
          <w:p w:rsidR="0001076E" w:rsidRDefault="0001076E" w:rsidP="000157B3">
            <w:pPr>
              <w:spacing w:after="0" w:line="240" w:lineRule="auto"/>
              <w:jc w:val="center"/>
              <w:rPr>
                <w:rFonts w:ascii="Arial" w:eastAsia="Times New Roman" w:hAnsi="Arial" w:cs="Arial"/>
                <w:b/>
                <w:sz w:val="24"/>
                <w:szCs w:val="24"/>
              </w:rPr>
            </w:pPr>
          </w:p>
          <w:p w:rsidR="0001076E" w:rsidRPr="00B84849" w:rsidRDefault="0001076E" w:rsidP="000157B3">
            <w:pPr>
              <w:spacing w:after="0" w:line="240" w:lineRule="auto"/>
              <w:jc w:val="center"/>
              <w:rPr>
                <w:rFonts w:ascii="Arial" w:eastAsia="Times New Roman" w:hAnsi="Arial" w:cs="Arial"/>
                <w:b/>
                <w:sz w:val="24"/>
                <w:szCs w:val="24"/>
              </w:rPr>
            </w:pPr>
            <w:r>
              <w:rPr>
                <w:rFonts w:ascii="Arial" w:eastAsia="Times New Roman" w:hAnsi="Arial" w:cs="Arial"/>
                <w:b/>
                <w:sz w:val="24"/>
                <w:szCs w:val="24"/>
              </w:rPr>
              <w:t>Information sheet -4</w:t>
            </w:r>
          </w:p>
        </w:tc>
        <w:tc>
          <w:tcPr>
            <w:tcW w:w="6077" w:type="dxa"/>
            <w:shd w:val="clear" w:color="auto" w:fill="F3F3F3"/>
            <w:vAlign w:val="center"/>
          </w:tcPr>
          <w:p w:rsidR="0001076E" w:rsidRDefault="0001076E" w:rsidP="0001076E">
            <w:pPr>
              <w:rPr>
                <w:rFonts w:ascii="Arial" w:hAnsi="Arial" w:cs="Arial"/>
                <w:b/>
                <w:bCs/>
                <w:sz w:val="24"/>
                <w:szCs w:val="24"/>
              </w:rPr>
            </w:pPr>
          </w:p>
          <w:p w:rsidR="0001076E" w:rsidRPr="0001076E" w:rsidRDefault="0001076E" w:rsidP="0001076E">
            <w:pPr>
              <w:rPr>
                <w:rFonts w:ascii="Arial" w:hAnsi="Arial" w:cs="Arial"/>
                <w:b/>
                <w:bCs/>
                <w:sz w:val="24"/>
                <w:szCs w:val="24"/>
              </w:rPr>
            </w:pPr>
            <w:r w:rsidRPr="0001076E">
              <w:rPr>
                <w:rFonts w:ascii="Arial" w:hAnsi="Arial" w:cs="Arial"/>
                <w:b/>
                <w:bCs/>
                <w:sz w:val="24"/>
                <w:szCs w:val="24"/>
              </w:rPr>
              <w:t>Developing and implementing action plan</w:t>
            </w:r>
          </w:p>
        </w:tc>
      </w:tr>
    </w:tbl>
    <w:p w:rsidR="00022D78" w:rsidRDefault="00022D78" w:rsidP="00022D78">
      <w:pPr>
        <w:autoSpaceDE w:val="0"/>
        <w:autoSpaceDN w:val="0"/>
        <w:adjustRightInd w:val="0"/>
        <w:spacing w:after="0" w:line="240" w:lineRule="auto"/>
        <w:rPr>
          <w:rFonts w:ascii="Arial" w:hAnsi="Arial" w:cs="Arial"/>
          <w:color w:val="FF0000"/>
          <w:sz w:val="24"/>
          <w:szCs w:val="24"/>
        </w:rPr>
      </w:pPr>
    </w:p>
    <w:p w:rsidR="00022D78" w:rsidRPr="00482B95" w:rsidRDefault="00022D78" w:rsidP="00482B95">
      <w:pPr>
        <w:autoSpaceDE w:val="0"/>
        <w:autoSpaceDN w:val="0"/>
        <w:adjustRightInd w:val="0"/>
        <w:spacing w:after="0" w:line="240" w:lineRule="auto"/>
        <w:jc w:val="both"/>
        <w:rPr>
          <w:rFonts w:ascii="Arial" w:hAnsi="Arial" w:cs="Arial"/>
          <w:b/>
          <w:sz w:val="24"/>
          <w:szCs w:val="24"/>
        </w:rPr>
      </w:pPr>
      <w:r w:rsidRPr="00482B95">
        <w:rPr>
          <w:rFonts w:ascii="Arial" w:hAnsi="Arial" w:cs="Arial"/>
          <w:b/>
          <w:sz w:val="24"/>
          <w:szCs w:val="24"/>
        </w:rPr>
        <w:t>Steps in organizing AYFRH services</w:t>
      </w:r>
    </w:p>
    <w:p w:rsidR="00022D78" w:rsidRPr="00482B95" w:rsidRDefault="00022D78" w:rsidP="00482B95">
      <w:pPr>
        <w:autoSpaceDE w:val="0"/>
        <w:autoSpaceDN w:val="0"/>
        <w:adjustRightInd w:val="0"/>
        <w:spacing w:after="0" w:line="240" w:lineRule="auto"/>
        <w:jc w:val="both"/>
        <w:rPr>
          <w:rFonts w:ascii="Arial" w:hAnsi="Arial" w:cs="Arial"/>
          <w:sz w:val="24"/>
          <w:szCs w:val="24"/>
        </w:rPr>
      </w:pPr>
    </w:p>
    <w:p w:rsidR="00022D78" w:rsidRPr="00482B95" w:rsidRDefault="00022D78" w:rsidP="00482B95">
      <w:pPr>
        <w:pStyle w:val="ListParagraph"/>
        <w:numPr>
          <w:ilvl w:val="0"/>
          <w:numId w:val="21"/>
        </w:numPr>
        <w:autoSpaceDE w:val="0"/>
        <w:autoSpaceDN w:val="0"/>
        <w:adjustRightInd w:val="0"/>
        <w:spacing w:after="0" w:line="240" w:lineRule="auto"/>
        <w:jc w:val="both"/>
        <w:rPr>
          <w:rFonts w:ascii="Arial" w:hAnsi="Arial" w:cs="Arial"/>
          <w:sz w:val="24"/>
          <w:szCs w:val="24"/>
        </w:rPr>
      </w:pPr>
      <w:r w:rsidRPr="00482B95">
        <w:rPr>
          <w:rFonts w:ascii="Arial" w:hAnsi="Arial" w:cs="Arial"/>
          <w:sz w:val="24"/>
          <w:szCs w:val="24"/>
        </w:rPr>
        <w:t>Conduct a needs assessment of adolescent and youth services provided at the health facility</w:t>
      </w:r>
    </w:p>
    <w:p w:rsidR="00022D78" w:rsidRPr="00482B95" w:rsidRDefault="00022D78" w:rsidP="00482B95">
      <w:pPr>
        <w:pStyle w:val="ListParagraph"/>
        <w:numPr>
          <w:ilvl w:val="0"/>
          <w:numId w:val="21"/>
        </w:numPr>
        <w:autoSpaceDE w:val="0"/>
        <w:autoSpaceDN w:val="0"/>
        <w:adjustRightInd w:val="0"/>
        <w:spacing w:after="0" w:line="240" w:lineRule="auto"/>
        <w:jc w:val="both"/>
        <w:rPr>
          <w:rFonts w:ascii="Arial" w:hAnsi="Arial" w:cs="Arial"/>
          <w:sz w:val="24"/>
          <w:szCs w:val="24"/>
        </w:rPr>
      </w:pPr>
      <w:r w:rsidRPr="00482B95">
        <w:rPr>
          <w:rFonts w:ascii="Arial" w:hAnsi="Arial" w:cs="Arial"/>
          <w:sz w:val="24"/>
          <w:szCs w:val="24"/>
        </w:rPr>
        <w:t>Assess whether the health workers are trained to provide AYFRH services and find out what materials are available in the health facility</w:t>
      </w:r>
    </w:p>
    <w:p w:rsidR="00022D78" w:rsidRPr="00482B95" w:rsidRDefault="00022D78" w:rsidP="00482B95">
      <w:pPr>
        <w:pStyle w:val="ListParagraph"/>
        <w:numPr>
          <w:ilvl w:val="0"/>
          <w:numId w:val="21"/>
        </w:numPr>
        <w:autoSpaceDE w:val="0"/>
        <w:autoSpaceDN w:val="0"/>
        <w:adjustRightInd w:val="0"/>
        <w:spacing w:after="0" w:line="240" w:lineRule="auto"/>
        <w:jc w:val="both"/>
        <w:rPr>
          <w:rFonts w:ascii="Arial" w:hAnsi="Arial" w:cs="Arial"/>
          <w:sz w:val="24"/>
          <w:szCs w:val="24"/>
        </w:rPr>
      </w:pPr>
      <w:r w:rsidRPr="00482B95">
        <w:rPr>
          <w:rFonts w:ascii="Arial" w:hAnsi="Arial" w:cs="Arial"/>
          <w:sz w:val="24"/>
          <w:szCs w:val="24"/>
        </w:rPr>
        <w:t>Identify existing problems in providing RH service for young people</w:t>
      </w:r>
    </w:p>
    <w:p w:rsidR="00022D78" w:rsidRPr="00482B95" w:rsidRDefault="00022D78" w:rsidP="00482B95">
      <w:pPr>
        <w:pStyle w:val="ListParagraph"/>
        <w:numPr>
          <w:ilvl w:val="0"/>
          <w:numId w:val="21"/>
        </w:numPr>
        <w:autoSpaceDE w:val="0"/>
        <w:autoSpaceDN w:val="0"/>
        <w:adjustRightInd w:val="0"/>
        <w:spacing w:after="0" w:line="240" w:lineRule="auto"/>
        <w:jc w:val="both"/>
        <w:rPr>
          <w:rFonts w:ascii="Arial" w:hAnsi="Arial" w:cs="Arial"/>
          <w:sz w:val="24"/>
          <w:szCs w:val="24"/>
        </w:rPr>
      </w:pPr>
      <w:r w:rsidRPr="00482B95">
        <w:rPr>
          <w:rFonts w:ascii="Arial" w:hAnsi="Arial" w:cs="Arial"/>
          <w:sz w:val="24"/>
          <w:szCs w:val="24"/>
        </w:rPr>
        <w:t>Develop proposals to solve the problems identified</w:t>
      </w:r>
    </w:p>
    <w:p w:rsidR="00022D78" w:rsidRPr="00482B95" w:rsidRDefault="00022D78" w:rsidP="00482B95">
      <w:pPr>
        <w:pStyle w:val="ListParagraph"/>
        <w:numPr>
          <w:ilvl w:val="0"/>
          <w:numId w:val="21"/>
        </w:numPr>
        <w:jc w:val="both"/>
        <w:rPr>
          <w:rFonts w:ascii="Arial" w:hAnsi="Arial" w:cs="Arial"/>
          <w:sz w:val="24"/>
          <w:szCs w:val="24"/>
        </w:rPr>
      </w:pPr>
      <w:r w:rsidRPr="00482B95">
        <w:rPr>
          <w:rFonts w:ascii="Arial" w:hAnsi="Arial" w:cs="Arial"/>
          <w:sz w:val="24"/>
          <w:szCs w:val="24"/>
        </w:rPr>
        <w:t>Present an action plan to implement the proposals.</w:t>
      </w:r>
    </w:p>
    <w:p w:rsidR="00022D78" w:rsidRPr="00482B95" w:rsidRDefault="00022D78" w:rsidP="007102EF">
      <w:pPr>
        <w:autoSpaceDE w:val="0"/>
        <w:autoSpaceDN w:val="0"/>
        <w:adjustRightInd w:val="0"/>
        <w:spacing w:after="0" w:line="240" w:lineRule="auto"/>
        <w:jc w:val="both"/>
        <w:rPr>
          <w:rFonts w:ascii="Arial" w:hAnsi="Arial" w:cs="Arial"/>
          <w:color w:val="0070C0"/>
          <w:sz w:val="24"/>
          <w:szCs w:val="24"/>
        </w:rPr>
      </w:pPr>
      <w:r w:rsidRPr="00482B95">
        <w:rPr>
          <w:rFonts w:ascii="Arial" w:hAnsi="Arial" w:cs="Arial"/>
          <w:b/>
          <w:sz w:val="24"/>
          <w:szCs w:val="24"/>
        </w:rPr>
        <w:t xml:space="preserve">Step 1: Conducting a needs assessment of existing services at </w:t>
      </w:r>
      <w:r w:rsidR="007102EF">
        <w:rPr>
          <w:rFonts w:ascii="Arial" w:hAnsi="Arial" w:cs="Arial"/>
          <w:b/>
          <w:sz w:val="24"/>
          <w:szCs w:val="24"/>
        </w:rPr>
        <w:t>facility</w:t>
      </w:r>
      <w:r w:rsidRPr="00482B95">
        <w:rPr>
          <w:rFonts w:ascii="Arial" w:hAnsi="Arial" w:cs="Arial"/>
          <w:b/>
          <w:color w:val="0070C0"/>
          <w:sz w:val="24"/>
          <w:szCs w:val="24"/>
        </w:rPr>
        <w:t xml:space="preserve"> </w:t>
      </w:r>
    </w:p>
    <w:p w:rsidR="00022D78" w:rsidRPr="00482B95" w:rsidRDefault="00022D78" w:rsidP="00482B95">
      <w:pPr>
        <w:pStyle w:val="ListParagraph"/>
        <w:numPr>
          <w:ilvl w:val="0"/>
          <w:numId w:val="22"/>
        </w:numPr>
        <w:autoSpaceDE w:val="0"/>
        <w:autoSpaceDN w:val="0"/>
        <w:adjustRightInd w:val="0"/>
        <w:spacing w:after="0" w:line="240" w:lineRule="auto"/>
        <w:jc w:val="both"/>
        <w:rPr>
          <w:rFonts w:ascii="Arial" w:hAnsi="Arial" w:cs="Arial"/>
          <w:sz w:val="24"/>
          <w:szCs w:val="24"/>
        </w:rPr>
      </w:pPr>
      <w:r w:rsidRPr="00482B95">
        <w:rPr>
          <w:rFonts w:ascii="Arial" w:hAnsi="Arial" w:cs="Arial"/>
          <w:sz w:val="24"/>
          <w:szCs w:val="24"/>
        </w:rPr>
        <w:t>It will help you identify existing problems and the people and materials available to provide</w:t>
      </w:r>
    </w:p>
    <w:p w:rsidR="00022D78" w:rsidRPr="00482B95" w:rsidRDefault="00022D78" w:rsidP="00482B95">
      <w:pPr>
        <w:pStyle w:val="ListParagraph"/>
        <w:numPr>
          <w:ilvl w:val="0"/>
          <w:numId w:val="22"/>
        </w:numPr>
        <w:autoSpaceDE w:val="0"/>
        <w:autoSpaceDN w:val="0"/>
        <w:adjustRightInd w:val="0"/>
        <w:spacing w:after="0" w:line="240" w:lineRule="auto"/>
        <w:jc w:val="both"/>
        <w:rPr>
          <w:rFonts w:ascii="Arial" w:hAnsi="Arial" w:cs="Arial"/>
          <w:sz w:val="24"/>
          <w:szCs w:val="24"/>
        </w:rPr>
      </w:pPr>
      <w:r w:rsidRPr="00482B95">
        <w:rPr>
          <w:rFonts w:ascii="Arial" w:hAnsi="Arial" w:cs="Arial"/>
          <w:sz w:val="24"/>
          <w:szCs w:val="24"/>
        </w:rPr>
        <w:t xml:space="preserve">RH services for young people. </w:t>
      </w:r>
    </w:p>
    <w:p w:rsidR="00022D78" w:rsidRPr="00482B95" w:rsidRDefault="00022D78" w:rsidP="00482B95">
      <w:pPr>
        <w:pStyle w:val="ListParagraph"/>
        <w:numPr>
          <w:ilvl w:val="0"/>
          <w:numId w:val="22"/>
        </w:numPr>
        <w:autoSpaceDE w:val="0"/>
        <w:autoSpaceDN w:val="0"/>
        <w:adjustRightInd w:val="0"/>
        <w:spacing w:after="0" w:line="240" w:lineRule="auto"/>
        <w:jc w:val="both"/>
        <w:rPr>
          <w:rFonts w:ascii="Arial" w:hAnsi="Arial" w:cs="Arial"/>
          <w:sz w:val="24"/>
          <w:szCs w:val="24"/>
        </w:rPr>
      </w:pPr>
      <w:r w:rsidRPr="00482B95">
        <w:rPr>
          <w:rFonts w:ascii="Arial" w:hAnsi="Arial" w:cs="Arial"/>
          <w:sz w:val="24"/>
          <w:szCs w:val="24"/>
        </w:rPr>
        <w:t>In addition, the needs assessment tool will help you collect inf</w:t>
      </w:r>
      <w:r w:rsidR="007102EF">
        <w:rPr>
          <w:rFonts w:ascii="Arial" w:hAnsi="Arial" w:cs="Arial"/>
          <w:sz w:val="24"/>
          <w:szCs w:val="24"/>
        </w:rPr>
        <w:t>ormation on how the health facility</w:t>
      </w:r>
      <w:r w:rsidRPr="00482B95">
        <w:rPr>
          <w:rFonts w:ascii="Arial" w:hAnsi="Arial" w:cs="Arial"/>
          <w:sz w:val="24"/>
          <w:szCs w:val="24"/>
        </w:rPr>
        <w:t xml:space="preserve"> keep track of data on AYRH services provided. </w:t>
      </w:r>
    </w:p>
    <w:p w:rsidR="00022D78" w:rsidRPr="00482B95" w:rsidRDefault="00022D78" w:rsidP="00482B95">
      <w:pPr>
        <w:pStyle w:val="ListParagraph"/>
        <w:numPr>
          <w:ilvl w:val="0"/>
          <w:numId w:val="22"/>
        </w:numPr>
        <w:autoSpaceDE w:val="0"/>
        <w:autoSpaceDN w:val="0"/>
        <w:adjustRightInd w:val="0"/>
        <w:spacing w:after="0" w:line="240" w:lineRule="auto"/>
        <w:jc w:val="both"/>
        <w:rPr>
          <w:rFonts w:ascii="Arial" w:hAnsi="Arial" w:cs="Arial"/>
          <w:sz w:val="24"/>
          <w:szCs w:val="24"/>
        </w:rPr>
      </w:pPr>
      <w:r w:rsidRPr="00482B95">
        <w:rPr>
          <w:rFonts w:ascii="Arial" w:hAnsi="Arial" w:cs="Arial"/>
          <w:sz w:val="24"/>
          <w:szCs w:val="24"/>
        </w:rPr>
        <w:t xml:space="preserve">Overall, the tool will help you determine whether the facility has youth-friendly characteristics. </w:t>
      </w:r>
    </w:p>
    <w:p w:rsidR="00022D78" w:rsidRPr="004C7361" w:rsidRDefault="00022D78" w:rsidP="00022D78">
      <w:pPr>
        <w:pStyle w:val="ListParagraph"/>
        <w:autoSpaceDE w:val="0"/>
        <w:autoSpaceDN w:val="0"/>
        <w:adjustRightInd w:val="0"/>
        <w:spacing w:after="0" w:line="240" w:lineRule="auto"/>
        <w:rPr>
          <w:rFonts w:ascii="Times New Roman" w:hAnsi="Times New Roman" w:cs="Times New Roman"/>
          <w:sz w:val="6"/>
        </w:rPr>
      </w:pPr>
    </w:p>
    <w:p w:rsidR="00022D78" w:rsidRDefault="00022D78" w:rsidP="00022D78">
      <w:pPr>
        <w:pStyle w:val="ListParagraph"/>
        <w:autoSpaceDE w:val="0"/>
        <w:autoSpaceDN w:val="0"/>
        <w:adjustRightInd w:val="0"/>
        <w:spacing w:after="0" w:line="240" w:lineRule="auto"/>
        <w:rPr>
          <w:rFonts w:ascii="Times New Roman" w:hAnsi="Times New Roman" w:cs="Times New Roman"/>
          <w:b/>
          <w:bCs/>
          <w:sz w:val="24"/>
        </w:rPr>
      </w:pPr>
    </w:p>
    <w:p w:rsidR="00022D78" w:rsidRDefault="00022D78" w:rsidP="00022D78">
      <w:pPr>
        <w:pStyle w:val="ListParagraph"/>
        <w:autoSpaceDE w:val="0"/>
        <w:autoSpaceDN w:val="0"/>
        <w:adjustRightInd w:val="0"/>
        <w:spacing w:after="0" w:line="240" w:lineRule="auto"/>
        <w:rPr>
          <w:rFonts w:ascii="Times New Roman" w:hAnsi="Times New Roman" w:cs="Times New Roman"/>
          <w:b/>
          <w:bCs/>
          <w:sz w:val="24"/>
        </w:rPr>
      </w:pPr>
    </w:p>
    <w:p w:rsidR="00022D78" w:rsidRDefault="00022D78" w:rsidP="00022D78">
      <w:pPr>
        <w:pStyle w:val="ListParagraph"/>
        <w:autoSpaceDE w:val="0"/>
        <w:autoSpaceDN w:val="0"/>
        <w:adjustRightInd w:val="0"/>
        <w:spacing w:after="0" w:line="240" w:lineRule="auto"/>
        <w:rPr>
          <w:rFonts w:ascii="Times New Roman" w:hAnsi="Times New Roman" w:cs="Times New Roman"/>
          <w:b/>
          <w:bCs/>
          <w:sz w:val="24"/>
        </w:rPr>
      </w:pPr>
    </w:p>
    <w:p w:rsidR="00022D78" w:rsidRDefault="00022D78" w:rsidP="00022D78">
      <w:pPr>
        <w:pStyle w:val="ListParagraph"/>
        <w:autoSpaceDE w:val="0"/>
        <w:autoSpaceDN w:val="0"/>
        <w:adjustRightInd w:val="0"/>
        <w:spacing w:after="0" w:line="240" w:lineRule="auto"/>
        <w:rPr>
          <w:rFonts w:ascii="Times New Roman" w:hAnsi="Times New Roman" w:cs="Times New Roman"/>
          <w:b/>
          <w:bCs/>
          <w:sz w:val="24"/>
        </w:rPr>
      </w:pPr>
    </w:p>
    <w:p w:rsidR="00022D78" w:rsidRDefault="00022D78" w:rsidP="00022D78">
      <w:pPr>
        <w:pStyle w:val="ListParagraph"/>
        <w:autoSpaceDE w:val="0"/>
        <w:autoSpaceDN w:val="0"/>
        <w:adjustRightInd w:val="0"/>
        <w:spacing w:after="0" w:line="240" w:lineRule="auto"/>
        <w:rPr>
          <w:rFonts w:ascii="Times New Roman" w:hAnsi="Times New Roman" w:cs="Times New Roman"/>
          <w:b/>
          <w:bCs/>
          <w:sz w:val="24"/>
        </w:rPr>
      </w:pPr>
    </w:p>
    <w:p w:rsidR="00022D78" w:rsidRDefault="00022D78" w:rsidP="00022D78">
      <w:pPr>
        <w:pStyle w:val="ListParagraph"/>
        <w:autoSpaceDE w:val="0"/>
        <w:autoSpaceDN w:val="0"/>
        <w:adjustRightInd w:val="0"/>
        <w:spacing w:after="0" w:line="240" w:lineRule="auto"/>
        <w:rPr>
          <w:rFonts w:ascii="Times New Roman" w:hAnsi="Times New Roman" w:cs="Times New Roman"/>
          <w:b/>
          <w:bCs/>
          <w:sz w:val="24"/>
        </w:rPr>
      </w:pPr>
    </w:p>
    <w:p w:rsidR="00022D78" w:rsidRDefault="00022D78" w:rsidP="00022D78">
      <w:pPr>
        <w:pStyle w:val="ListParagraph"/>
        <w:autoSpaceDE w:val="0"/>
        <w:autoSpaceDN w:val="0"/>
        <w:adjustRightInd w:val="0"/>
        <w:spacing w:after="0" w:line="240" w:lineRule="auto"/>
        <w:rPr>
          <w:rFonts w:ascii="Times New Roman" w:hAnsi="Times New Roman" w:cs="Times New Roman"/>
          <w:b/>
          <w:bCs/>
          <w:sz w:val="24"/>
        </w:rPr>
      </w:pPr>
    </w:p>
    <w:p w:rsidR="00022D78" w:rsidRDefault="00022D78" w:rsidP="00022D78">
      <w:pPr>
        <w:pStyle w:val="ListParagraph"/>
        <w:autoSpaceDE w:val="0"/>
        <w:autoSpaceDN w:val="0"/>
        <w:adjustRightInd w:val="0"/>
        <w:spacing w:after="0" w:line="240" w:lineRule="auto"/>
        <w:rPr>
          <w:rFonts w:ascii="Times New Roman" w:hAnsi="Times New Roman" w:cs="Times New Roman"/>
          <w:b/>
          <w:bCs/>
          <w:sz w:val="24"/>
        </w:rPr>
      </w:pPr>
    </w:p>
    <w:p w:rsidR="00022D78" w:rsidRDefault="00022D78" w:rsidP="00022D78">
      <w:pPr>
        <w:pStyle w:val="ListParagraph"/>
        <w:autoSpaceDE w:val="0"/>
        <w:autoSpaceDN w:val="0"/>
        <w:adjustRightInd w:val="0"/>
        <w:spacing w:after="0" w:line="240" w:lineRule="auto"/>
        <w:rPr>
          <w:rFonts w:ascii="Times New Roman" w:hAnsi="Times New Roman" w:cs="Times New Roman"/>
          <w:b/>
          <w:bCs/>
          <w:sz w:val="24"/>
        </w:rPr>
      </w:pPr>
    </w:p>
    <w:p w:rsidR="00022D78" w:rsidRDefault="00022D78" w:rsidP="00022D78">
      <w:pPr>
        <w:pStyle w:val="ListParagraph"/>
        <w:autoSpaceDE w:val="0"/>
        <w:autoSpaceDN w:val="0"/>
        <w:adjustRightInd w:val="0"/>
        <w:spacing w:after="0" w:line="240" w:lineRule="auto"/>
        <w:rPr>
          <w:rFonts w:ascii="Times New Roman" w:hAnsi="Times New Roman" w:cs="Times New Roman"/>
          <w:b/>
          <w:bCs/>
          <w:sz w:val="24"/>
        </w:rPr>
      </w:pPr>
    </w:p>
    <w:p w:rsidR="00022D78" w:rsidRDefault="00022D78" w:rsidP="00022D78">
      <w:pPr>
        <w:pStyle w:val="ListParagraph"/>
        <w:autoSpaceDE w:val="0"/>
        <w:autoSpaceDN w:val="0"/>
        <w:adjustRightInd w:val="0"/>
        <w:spacing w:after="0" w:line="240" w:lineRule="auto"/>
        <w:rPr>
          <w:rFonts w:ascii="Times New Roman" w:hAnsi="Times New Roman" w:cs="Times New Roman"/>
          <w:b/>
          <w:bCs/>
          <w:sz w:val="24"/>
        </w:rPr>
      </w:pPr>
    </w:p>
    <w:p w:rsidR="00022D78" w:rsidRDefault="00022D78" w:rsidP="00022D78">
      <w:pPr>
        <w:pStyle w:val="ListParagraph"/>
        <w:autoSpaceDE w:val="0"/>
        <w:autoSpaceDN w:val="0"/>
        <w:adjustRightInd w:val="0"/>
        <w:spacing w:after="0" w:line="240" w:lineRule="auto"/>
        <w:rPr>
          <w:rFonts w:ascii="Times New Roman" w:hAnsi="Times New Roman" w:cs="Times New Roman"/>
          <w:b/>
          <w:bCs/>
          <w:sz w:val="24"/>
        </w:rPr>
      </w:pPr>
    </w:p>
    <w:p w:rsidR="00022D78" w:rsidRDefault="00022D78" w:rsidP="00022D78">
      <w:pPr>
        <w:pStyle w:val="ListParagraph"/>
        <w:autoSpaceDE w:val="0"/>
        <w:autoSpaceDN w:val="0"/>
        <w:adjustRightInd w:val="0"/>
        <w:spacing w:after="0" w:line="240" w:lineRule="auto"/>
        <w:rPr>
          <w:rFonts w:ascii="Times New Roman" w:hAnsi="Times New Roman" w:cs="Times New Roman"/>
          <w:b/>
          <w:bCs/>
          <w:sz w:val="24"/>
        </w:rPr>
      </w:pPr>
    </w:p>
    <w:p w:rsidR="00022D78" w:rsidRDefault="00022D78" w:rsidP="00022D78">
      <w:pPr>
        <w:pStyle w:val="ListParagraph"/>
        <w:autoSpaceDE w:val="0"/>
        <w:autoSpaceDN w:val="0"/>
        <w:adjustRightInd w:val="0"/>
        <w:spacing w:after="0" w:line="240" w:lineRule="auto"/>
        <w:rPr>
          <w:rFonts w:ascii="Times New Roman" w:hAnsi="Times New Roman" w:cs="Times New Roman"/>
          <w:b/>
          <w:bCs/>
          <w:sz w:val="24"/>
        </w:rPr>
      </w:pPr>
    </w:p>
    <w:p w:rsidR="00022D78" w:rsidRDefault="00022D78" w:rsidP="00022D78">
      <w:pPr>
        <w:pStyle w:val="ListParagraph"/>
        <w:autoSpaceDE w:val="0"/>
        <w:autoSpaceDN w:val="0"/>
        <w:adjustRightInd w:val="0"/>
        <w:spacing w:after="0" w:line="240" w:lineRule="auto"/>
        <w:rPr>
          <w:rFonts w:ascii="Times New Roman" w:hAnsi="Times New Roman" w:cs="Times New Roman"/>
          <w:b/>
          <w:bCs/>
          <w:sz w:val="24"/>
        </w:rPr>
      </w:pPr>
    </w:p>
    <w:p w:rsidR="00022D78" w:rsidRDefault="00022D78" w:rsidP="00022D78">
      <w:pPr>
        <w:pStyle w:val="ListParagraph"/>
        <w:autoSpaceDE w:val="0"/>
        <w:autoSpaceDN w:val="0"/>
        <w:adjustRightInd w:val="0"/>
        <w:spacing w:after="0" w:line="240" w:lineRule="auto"/>
        <w:rPr>
          <w:rFonts w:ascii="Times New Roman" w:hAnsi="Times New Roman" w:cs="Times New Roman"/>
          <w:b/>
          <w:bCs/>
          <w:sz w:val="24"/>
        </w:rPr>
      </w:pPr>
    </w:p>
    <w:p w:rsidR="00022D78" w:rsidRDefault="00022D78" w:rsidP="00022D78">
      <w:pPr>
        <w:pStyle w:val="ListParagraph"/>
        <w:autoSpaceDE w:val="0"/>
        <w:autoSpaceDN w:val="0"/>
        <w:adjustRightInd w:val="0"/>
        <w:spacing w:after="0" w:line="240" w:lineRule="auto"/>
        <w:rPr>
          <w:rFonts w:ascii="Times New Roman" w:hAnsi="Times New Roman" w:cs="Times New Roman"/>
          <w:b/>
          <w:bCs/>
          <w:sz w:val="24"/>
        </w:rPr>
      </w:pPr>
    </w:p>
    <w:p w:rsidR="00022D78" w:rsidRDefault="00022D78" w:rsidP="00022D78">
      <w:pPr>
        <w:pStyle w:val="ListParagraph"/>
        <w:autoSpaceDE w:val="0"/>
        <w:autoSpaceDN w:val="0"/>
        <w:adjustRightInd w:val="0"/>
        <w:spacing w:after="0" w:line="240" w:lineRule="auto"/>
        <w:rPr>
          <w:rFonts w:ascii="Times New Roman" w:hAnsi="Times New Roman" w:cs="Times New Roman"/>
          <w:b/>
          <w:bCs/>
          <w:sz w:val="24"/>
        </w:rPr>
      </w:pPr>
    </w:p>
    <w:p w:rsidR="00022D78" w:rsidRDefault="00022D78" w:rsidP="00022D78">
      <w:pPr>
        <w:pStyle w:val="ListParagraph"/>
        <w:autoSpaceDE w:val="0"/>
        <w:autoSpaceDN w:val="0"/>
        <w:adjustRightInd w:val="0"/>
        <w:spacing w:after="0" w:line="240" w:lineRule="auto"/>
        <w:rPr>
          <w:rFonts w:ascii="Times New Roman" w:hAnsi="Times New Roman" w:cs="Times New Roman"/>
          <w:b/>
          <w:bCs/>
          <w:sz w:val="24"/>
        </w:rPr>
      </w:pPr>
    </w:p>
    <w:p w:rsidR="00022D78" w:rsidRDefault="00022D78" w:rsidP="00022D78">
      <w:pPr>
        <w:pStyle w:val="ListParagraph"/>
        <w:autoSpaceDE w:val="0"/>
        <w:autoSpaceDN w:val="0"/>
        <w:adjustRightInd w:val="0"/>
        <w:spacing w:after="0" w:line="240" w:lineRule="auto"/>
        <w:rPr>
          <w:rFonts w:ascii="Times New Roman" w:hAnsi="Times New Roman" w:cs="Times New Roman"/>
          <w:b/>
          <w:bCs/>
          <w:sz w:val="24"/>
        </w:rPr>
      </w:pPr>
    </w:p>
    <w:p w:rsidR="00022D78" w:rsidRDefault="00022D78" w:rsidP="00022D78">
      <w:pPr>
        <w:pStyle w:val="ListParagraph"/>
        <w:autoSpaceDE w:val="0"/>
        <w:autoSpaceDN w:val="0"/>
        <w:adjustRightInd w:val="0"/>
        <w:spacing w:after="0" w:line="240" w:lineRule="auto"/>
        <w:rPr>
          <w:rFonts w:ascii="Times New Roman" w:hAnsi="Times New Roman" w:cs="Times New Roman"/>
          <w:b/>
          <w:bCs/>
          <w:sz w:val="24"/>
        </w:rPr>
      </w:pPr>
    </w:p>
    <w:p w:rsidR="00022D78" w:rsidRDefault="00022D78" w:rsidP="00022D78">
      <w:pPr>
        <w:pStyle w:val="ListParagraph"/>
        <w:autoSpaceDE w:val="0"/>
        <w:autoSpaceDN w:val="0"/>
        <w:adjustRightInd w:val="0"/>
        <w:spacing w:after="0" w:line="240" w:lineRule="auto"/>
        <w:rPr>
          <w:rFonts w:ascii="Times New Roman" w:hAnsi="Times New Roman" w:cs="Times New Roman"/>
          <w:b/>
          <w:bCs/>
          <w:sz w:val="24"/>
        </w:rPr>
      </w:pPr>
    </w:p>
    <w:p w:rsidR="00022D78" w:rsidRDefault="00022D78" w:rsidP="00022D78">
      <w:pPr>
        <w:pStyle w:val="ListParagraph"/>
        <w:autoSpaceDE w:val="0"/>
        <w:autoSpaceDN w:val="0"/>
        <w:adjustRightInd w:val="0"/>
        <w:spacing w:after="0" w:line="240" w:lineRule="auto"/>
        <w:rPr>
          <w:rFonts w:ascii="Times New Roman" w:hAnsi="Times New Roman" w:cs="Times New Roman"/>
          <w:b/>
          <w:bCs/>
          <w:sz w:val="24"/>
        </w:rPr>
      </w:pPr>
    </w:p>
    <w:p w:rsidR="00022D78" w:rsidRPr="00482B95" w:rsidRDefault="00022D78" w:rsidP="00022D78">
      <w:pPr>
        <w:pStyle w:val="ListParagraph"/>
        <w:autoSpaceDE w:val="0"/>
        <w:autoSpaceDN w:val="0"/>
        <w:adjustRightInd w:val="0"/>
        <w:spacing w:after="0" w:line="240" w:lineRule="auto"/>
        <w:rPr>
          <w:rFonts w:ascii="Arial" w:hAnsi="Arial" w:cs="Arial"/>
          <w:sz w:val="24"/>
        </w:rPr>
      </w:pPr>
      <w:r w:rsidRPr="00482B95">
        <w:rPr>
          <w:rFonts w:ascii="Arial" w:hAnsi="Arial" w:cs="Arial"/>
          <w:b/>
          <w:bCs/>
          <w:sz w:val="24"/>
        </w:rPr>
        <w:t>Need assessment tool for problem identifying</w:t>
      </w:r>
      <w:r w:rsidRPr="00482B95">
        <w:rPr>
          <w:rFonts w:ascii="Arial" w:hAnsi="Arial" w:cs="Arial"/>
          <w:sz w:val="24"/>
        </w:rPr>
        <w:t>.</w:t>
      </w:r>
    </w:p>
    <w:p w:rsidR="00022D78" w:rsidRPr="00482B95" w:rsidRDefault="00022D78" w:rsidP="00482B95">
      <w:pPr>
        <w:rPr>
          <w:rFonts w:ascii="Times New Roman" w:hAnsi="Times New Roman" w:cs="Times New Roman"/>
          <w:sz w:val="24"/>
          <w:szCs w:val="24"/>
        </w:rPr>
      </w:pPr>
      <w:r w:rsidRPr="00022D78">
        <w:rPr>
          <w:rFonts w:ascii="Times New Roman" w:hAnsi="Times New Roman" w:cs="Times New Roman"/>
          <w:noProof/>
          <w:sz w:val="24"/>
          <w:szCs w:val="24"/>
        </w:rPr>
        <w:lastRenderedPageBreak/>
        <w:drawing>
          <wp:inline distT="0" distB="0" distL="0" distR="0">
            <wp:extent cx="5941803" cy="7634378"/>
            <wp:effectExtent l="19050" t="0" r="1797"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43600" cy="7636687"/>
                    </a:xfrm>
                    <a:prstGeom prst="rect">
                      <a:avLst/>
                    </a:prstGeom>
                    <a:noFill/>
                    <a:ln w="9525">
                      <a:noFill/>
                      <a:miter lim="800000"/>
                      <a:headEnd/>
                      <a:tailEnd/>
                    </a:ln>
                  </pic:spPr>
                </pic:pic>
              </a:graphicData>
            </a:graphic>
          </wp:inline>
        </w:drawing>
      </w:r>
    </w:p>
    <w:p w:rsidR="00022D78" w:rsidRDefault="00022D78" w:rsidP="0001076E">
      <w:pPr>
        <w:rPr>
          <w:rFonts w:ascii="Arial" w:hAnsi="Arial" w:cs="Arial"/>
          <w:color w:val="FF0000"/>
          <w:sz w:val="24"/>
          <w:szCs w:val="24"/>
        </w:rPr>
      </w:pPr>
    </w:p>
    <w:p w:rsidR="00022D78" w:rsidRPr="00482B95" w:rsidRDefault="00022D78" w:rsidP="007102EF">
      <w:pPr>
        <w:autoSpaceDE w:val="0"/>
        <w:autoSpaceDN w:val="0"/>
        <w:adjustRightInd w:val="0"/>
        <w:spacing w:after="0" w:line="240" w:lineRule="auto"/>
        <w:jc w:val="both"/>
        <w:rPr>
          <w:rFonts w:ascii="Arial" w:hAnsi="Arial" w:cs="Arial"/>
          <w:sz w:val="24"/>
          <w:szCs w:val="24"/>
        </w:rPr>
      </w:pPr>
      <w:r w:rsidRPr="00482B95">
        <w:rPr>
          <w:rFonts w:ascii="Arial" w:hAnsi="Arial" w:cs="Arial"/>
          <w:b/>
          <w:sz w:val="24"/>
          <w:szCs w:val="24"/>
        </w:rPr>
        <w:t>Step 2:</w:t>
      </w:r>
      <w:r w:rsidRPr="00482B95">
        <w:rPr>
          <w:rFonts w:ascii="Arial" w:hAnsi="Arial" w:cs="Arial"/>
          <w:sz w:val="24"/>
          <w:szCs w:val="24"/>
        </w:rPr>
        <w:t xml:space="preserve"> Assess whether the health workers are trained to provide AYFRH services and find out  what materials are available in the health facility.</w:t>
      </w:r>
    </w:p>
    <w:p w:rsidR="00022D78" w:rsidRPr="00482B95" w:rsidRDefault="00022D78" w:rsidP="00482B95">
      <w:pPr>
        <w:autoSpaceDE w:val="0"/>
        <w:autoSpaceDN w:val="0"/>
        <w:adjustRightInd w:val="0"/>
        <w:spacing w:after="0" w:line="240" w:lineRule="auto"/>
        <w:jc w:val="both"/>
        <w:rPr>
          <w:rFonts w:ascii="Arial" w:hAnsi="Arial" w:cs="Arial"/>
          <w:sz w:val="24"/>
          <w:szCs w:val="24"/>
        </w:rPr>
      </w:pPr>
      <w:r w:rsidRPr="00482B95">
        <w:rPr>
          <w:rFonts w:ascii="Arial" w:hAnsi="Arial" w:cs="Arial"/>
          <w:b/>
          <w:sz w:val="24"/>
          <w:szCs w:val="24"/>
        </w:rPr>
        <w:t>Step 3:</w:t>
      </w:r>
      <w:r w:rsidRPr="00482B95">
        <w:rPr>
          <w:rFonts w:ascii="Arial" w:hAnsi="Arial" w:cs="Arial"/>
          <w:sz w:val="24"/>
          <w:szCs w:val="24"/>
        </w:rPr>
        <w:t xml:space="preserve"> Identifying problems related to AYFRH.</w:t>
      </w:r>
    </w:p>
    <w:p w:rsidR="00022D78" w:rsidRPr="00482B95" w:rsidRDefault="00022D78" w:rsidP="00482B95">
      <w:pPr>
        <w:autoSpaceDE w:val="0"/>
        <w:autoSpaceDN w:val="0"/>
        <w:adjustRightInd w:val="0"/>
        <w:spacing w:after="0" w:line="240" w:lineRule="auto"/>
        <w:jc w:val="both"/>
        <w:rPr>
          <w:rFonts w:ascii="Arial" w:hAnsi="Arial" w:cs="Arial"/>
          <w:sz w:val="24"/>
          <w:szCs w:val="24"/>
        </w:rPr>
      </w:pPr>
      <w:r w:rsidRPr="00482B95">
        <w:rPr>
          <w:rFonts w:ascii="Arial" w:hAnsi="Arial" w:cs="Arial"/>
          <w:sz w:val="24"/>
          <w:szCs w:val="24"/>
        </w:rPr>
        <w:t>The information you gathered in steps 1, 2, 3, are summarized in the following table.</w:t>
      </w:r>
    </w:p>
    <w:p w:rsidR="00022D78" w:rsidRPr="00482B95" w:rsidRDefault="00022D78" w:rsidP="00482B95">
      <w:pPr>
        <w:autoSpaceDE w:val="0"/>
        <w:autoSpaceDN w:val="0"/>
        <w:adjustRightInd w:val="0"/>
        <w:spacing w:after="0" w:line="240" w:lineRule="auto"/>
        <w:jc w:val="both"/>
        <w:rPr>
          <w:rFonts w:ascii="Arial" w:hAnsi="Arial" w:cs="Arial"/>
          <w:sz w:val="24"/>
          <w:szCs w:val="24"/>
        </w:rPr>
      </w:pPr>
    </w:p>
    <w:p w:rsidR="00022D78" w:rsidRPr="00482B95" w:rsidRDefault="00022D78" w:rsidP="00482B95">
      <w:pPr>
        <w:autoSpaceDE w:val="0"/>
        <w:autoSpaceDN w:val="0"/>
        <w:adjustRightInd w:val="0"/>
        <w:spacing w:after="0" w:line="240" w:lineRule="auto"/>
        <w:jc w:val="both"/>
        <w:rPr>
          <w:rFonts w:ascii="Arial" w:hAnsi="Arial" w:cs="Arial"/>
          <w:sz w:val="24"/>
          <w:szCs w:val="24"/>
        </w:rPr>
      </w:pPr>
    </w:p>
    <w:tbl>
      <w:tblPr>
        <w:tblStyle w:val="TableGrid"/>
        <w:tblpPr w:leftFromText="180" w:rightFromText="180" w:vertAnchor="page" w:horzAnchor="margin" w:tblpX="36" w:tblpY="3082"/>
        <w:tblW w:w="9810" w:type="dxa"/>
        <w:shd w:val="clear" w:color="auto" w:fill="B8CCE4" w:themeFill="accent1" w:themeFillTint="66"/>
        <w:tblLook w:val="04A0"/>
      </w:tblPr>
      <w:tblGrid>
        <w:gridCol w:w="2052"/>
        <w:gridCol w:w="1350"/>
        <w:gridCol w:w="4230"/>
        <w:gridCol w:w="2178"/>
      </w:tblGrid>
      <w:tr w:rsidR="00022D78" w:rsidRPr="00482B95" w:rsidTr="00022D78">
        <w:tc>
          <w:tcPr>
            <w:tcW w:w="2052" w:type="dxa"/>
            <w:shd w:val="clear" w:color="auto" w:fill="B8CCE4" w:themeFill="accent1" w:themeFillTint="66"/>
            <w:vAlign w:val="bottom"/>
          </w:tcPr>
          <w:p w:rsidR="00022D78" w:rsidRPr="00482B95" w:rsidRDefault="00022D78" w:rsidP="00482B95">
            <w:pPr>
              <w:autoSpaceDE w:val="0"/>
              <w:autoSpaceDN w:val="0"/>
              <w:adjustRightInd w:val="0"/>
              <w:jc w:val="both"/>
              <w:rPr>
                <w:rFonts w:ascii="Arial" w:hAnsi="Arial" w:cs="Arial"/>
                <w:sz w:val="24"/>
                <w:szCs w:val="24"/>
              </w:rPr>
            </w:pPr>
            <w:r w:rsidRPr="00482B95">
              <w:rPr>
                <w:rFonts w:ascii="Arial" w:hAnsi="Arial" w:cs="Arial"/>
                <w:sz w:val="24"/>
                <w:szCs w:val="24"/>
              </w:rPr>
              <w:t>Materials</w:t>
            </w:r>
          </w:p>
          <w:p w:rsidR="00022D78" w:rsidRPr="00482B95" w:rsidRDefault="00022D78" w:rsidP="00482B95">
            <w:pPr>
              <w:autoSpaceDE w:val="0"/>
              <w:autoSpaceDN w:val="0"/>
              <w:adjustRightInd w:val="0"/>
              <w:jc w:val="both"/>
              <w:rPr>
                <w:rFonts w:ascii="Arial" w:hAnsi="Arial" w:cs="Arial"/>
                <w:sz w:val="24"/>
                <w:szCs w:val="24"/>
              </w:rPr>
            </w:pPr>
            <w:r w:rsidRPr="00482B95">
              <w:rPr>
                <w:rFonts w:ascii="Arial" w:hAnsi="Arial" w:cs="Arial"/>
                <w:sz w:val="24"/>
                <w:szCs w:val="24"/>
              </w:rPr>
              <w:t>and services</w:t>
            </w:r>
          </w:p>
        </w:tc>
        <w:tc>
          <w:tcPr>
            <w:tcW w:w="1350" w:type="dxa"/>
            <w:shd w:val="clear" w:color="auto" w:fill="B8CCE4" w:themeFill="accent1" w:themeFillTint="66"/>
            <w:vAlign w:val="bottom"/>
          </w:tcPr>
          <w:p w:rsidR="00022D78" w:rsidRPr="00482B95" w:rsidRDefault="00022D78" w:rsidP="00482B95">
            <w:pPr>
              <w:autoSpaceDE w:val="0"/>
              <w:autoSpaceDN w:val="0"/>
              <w:adjustRightInd w:val="0"/>
              <w:jc w:val="both"/>
              <w:rPr>
                <w:rFonts w:ascii="Arial" w:hAnsi="Arial" w:cs="Arial"/>
                <w:sz w:val="24"/>
                <w:szCs w:val="24"/>
              </w:rPr>
            </w:pPr>
            <w:r w:rsidRPr="00482B95">
              <w:rPr>
                <w:rFonts w:ascii="Arial" w:hAnsi="Arial" w:cs="Arial"/>
                <w:sz w:val="24"/>
                <w:szCs w:val="24"/>
              </w:rPr>
              <w:t>Training of</w:t>
            </w:r>
          </w:p>
          <w:p w:rsidR="00022D78" w:rsidRPr="00482B95" w:rsidRDefault="00022D78" w:rsidP="00482B95">
            <w:pPr>
              <w:autoSpaceDE w:val="0"/>
              <w:autoSpaceDN w:val="0"/>
              <w:adjustRightInd w:val="0"/>
              <w:jc w:val="both"/>
              <w:rPr>
                <w:rFonts w:ascii="Arial" w:hAnsi="Arial" w:cs="Arial"/>
                <w:sz w:val="24"/>
                <w:szCs w:val="24"/>
              </w:rPr>
            </w:pPr>
            <w:r w:rsidRPr="00482B95">
              <w:rPr>
                <w:rFonts w:ascii="Arial" w:hAnsi="Arial" w:cs="Arial"/>
                <w:sz w:val="24"/>
                <w:szCs w:val="24"/>
              </w:rPr>
              <w:t>health workers</w:t>
            </w:r>
          </w:p>
        </w:tc>
        <w:tc>
          <w:tcPr>
            <w:tcW w:w="4230" w:type="dxa"/>
            <w:shd w:val="clear" w:color="auto" w:fill="B8CCE4" w:themeFill="accent1" w:themeFillTint="66"/>
            <w:vAlign w:val="bottom"/>
          </w:tcPr>
          <w:p w:rsidR="00022D78" w:rsidRPr="00482B95" w:rsidRDefault="00022D78" w:rsidP="007102EF">
            <w:pPr>
              <w:autoSpaceDE w:val="0"/>
              <w:autoSpaceDN w:val="0"/>
              <w:adjustRightInd w:val="0"/>
              <w:rPr>
                <w:rFonts w:ascii="Arial" w:hAnsi="Arial" w:cs="Arial"/>
                <w:sz w:val="24"/>
                <w:szCs w:val="24"/>
              </w:rPr>
            </w:pPr>
            <w:r w:rsidRPr="00482B95">
              <w:rPr>
                <w:rFonts w:ascii="Arial" w:hAnsi="Arial" w:cs="Arial"/>
                <w:sz w:val="24"/>
                <w:szCs w:val="24"/>
              </w:rPr>
              <w:t>Involvement of the young people and the</w:t>
            </w:r>
            <w:r w:rsidR="007102EF">
              <w:rPr>
                <w:rFonts w:ascii="Arial" w:hAnsi="Arial" w:cs="Arial"/>
                <w:sz w:val="24"/>
                <w:szCs w:val="24"/>
              </w:rPr>
              <w:t xml:space="preserve"> </w:t>
            </w:r>
            <w:r w:rsidRPr="00482B95">
              <w:rPr>
                <w:rFonts w:ascii="Arial" w:hAnsi="Arial" w:cs="Arial"/>
                <w:sz w:val="24"/>
                <w:szCs w:val="24"/>
              </w:rPr>
              <w:t>Community, Convenience of the location and service hours Steps</w:t>
            </w:r>
          </w:p>
        </w:tc>
        <w:tc>
          <w:tcPr>
            <w:tcW w:w="2178" w:type="dxa"/>
            <w:shd w:val="clear" w:color="auto" w:fill="B8CCE4" w:themeFill="accent1" w:themeFillTint="66"/>
            <w:vAlign w:val="bottom"/>
          </w:tcPr>
          <w:p w:rsidR="00022D78" w:rsidRPr="00482B95" w:rsidRDefault="00022D78" w:rsidP="007102EF">
            <w:pPr>
              <w:autoSpaceDE w:val="0"/>
              <w:autoSpaceDN w:val="0"/>
              <w:adjustRightInd w:val="0"/>
              <w:rPr>
                <w:rFonts w:ascii="Arial" w:hAnsi="Arial" w:cs="Arial"/>
                <w:sz w:val="24"/>
                <w:szCs w:val="24"/>
              </w:rPr>
            </w:pPr>
            <w:r w:rsidRPr="00482B95">
              <w:rPr>
                <w:rFonts w:ascii="Arial" w:hAnsi="Arial" w:cs="Arial"/>
                <w:sz w:val="24"/>
                <w:szCs w:val="24"/>
              </w:rPr>
              <w:t>Convenience of the</w:t>
            </w:r>
            <w:r w:rsidR="007102EF">
              <w:rPr>
                <w:rFonts w:ascii="Arial" w:hAnsi="Arial" w:cs="Arial"/>
                <w:sz w:val="24"/>
                <w:szCs w:val="24"/>
              </w:rPr>
              <w:t xml:space="preserve"> location and service </w:t>
            </w:r>
            <w:r w:rsidRPr="00482B95">
              <w:rPr>
                <w:rFonts w:ascii="Arial" w:hAnsi="Arial" w:cs="Arial"/>
                <w:sz w:val="24"/>
                <w:szCs w:val="24"/>
              </w:rPr>
              <w:t>hours</w:t>
            </w:r>
          </w:p>
        </w:tc>
      </w:tr>
      <w:tr w:rsidR="00022D78" w:rsidRPr="00482B95" w:rsidTr="00022D78">
        <w:tc>
          <w:tcPr>
            <w:tcW w:w="2052" w:type="dxa"/>
            <w:shd w:val="clear" w:color="auto" w:fill="B8CCE4" w:themeFill="accent1" w:themeFillTint="66"/>
            <w:vAlign w:val="bottom"/>
          </w:tcPr>
          <w:p w:rsidR="00022D78" w:rsidRPr="00482B95" w:rsidRDefault="00022D78" w:rsidP="00482B95">
            <w:pPr>
              <w:autoSpaceDE w:val="0"/>
              <w:autoSpaceDN w:val="0"/>
              <w:adjustRightInd w:val="0"/>
              <w:jc w:val="both"/>
              <w:rPr>
                <w:rFonts w:ascii="Arial" w:hAnsi="Arial" w:cs="Arial"/>
                <w:sz w:val="24"/>
                <w:szCs w:val="24"/>
              </w:rPr>
            </w:pPr>
          </w:p>
          <w:p w:rsidR="00022D78" w:rsidRPr="00482B95" w:rsidRDefault="00022D78" w:rsidP="00482B95">
            <w:pPr>
              <w:autoSpaceDE w:val="0"/>
              <w:autoSpaceDN w:val="0"/>
              <w:adjustRightInd w:val="0"/>
              <w:jc w:val="both"/>
              <w:rPr>
                <w:rFonts w:ascii="Arial" w:hAnsi="Arial" w:cs="Arial"/>
                <w:sz w:val="24"/>
                <w:szCs w:val="24"/>
              </w:rPr>
            </w:pPr>
          </w:p>
          <w:p w:rsidR="00022D78" w:rsidRPr="00482B95" w:rsidRDefault="00022D78" w:rsidP="00482B95">
            <w:pPr>
              <w:autoSpaceDE w:val="0"/>
              <w:autoSpaceDN w:val="0"/>
              <w:adjustRightInd w:val="0"/>
              <w:jc w:val="both"/>
              <w:rPr>
                <w:rFonts w:ascii="Arial" w:hAnsi="Arial" w:cs="Arial"/>
                <w:sz w:val="24"/>
                <w:szCs w:val="24"/>
              </w:rPr>
            </w:pPr>
          </w:p>
          <w:p w:rsidR="00022D78" w:rsidRPr="00482B95" w:rsidRDefault="00022D78" w:rsidP="00482B95">
            <w:pPr>
              <w:autoSpaceDE w:val="0"/>
              <w:autoSpaceDN w:val="0"/>
              <w:adjustRightInd w:val="0"/>
              <w:jc w:val="both"/>
              <w:rPr>
                <w:rFonts w:ascii="Arial" w:hAnsi="Arial" w:cs="Arial"/>
                <w:sz w:val="24"/>
                <w:szCs w:val="24"/>
              </w:rPr>
            </w:pPr>
          </w:p>
          <w:p w:rsidR="00022D78" w:rsidRPr="00482B95" w:rsidRDefault="00022D78" w:rsidP="00482B95">
            <w:pPr>
              <w:autoSpaceDE w:val="0"/>
              <w:autoSpaceDN w:val="0"/>
              <w:adjustRightInd w:val="0"/>
              <w:jc w:val="both"/>
              <w:rPr>
                <w:rFonts w:ascii="Arial" w:hAnsi="Arial" w:cs="Arial"/>
                <w:sz w:val="24"/>
                <w:szCs w:val="24"/>
              </w:rPr>
            </w:pPr>
          </w:p>
          <w:p w:rsidR="00022D78" w:rsidRPr="00482B95" w:rsidRDefault="00022D78" w:rsidP="00482B95">
            <w:pPr>
              <w:autoSpaceDE w:val="0"/>
              <w:autoSpaceDN w:val="0"/>
              <w:adjustRightInd w:val="0"/>
              <w:jc w:val="both"/>
              <w:rPr>
                <w:rFonts w:ascii="Arial" w:hAnsi="Arial" w:cs="Arial"/>
                <w:sz w:val="24"/>
                <w:szCs w:val="24"/>
              </w:rPr>
            </w:pPr>
          </w:p>
          <w:p w:rsidR="00022D78" w:rsidRPr="00482B95" w:rsidRDefault="00022D78" w:rsidP="00482B95">
            <w:pPr>
              <w:autoSpaceDE w:val="0"/>
              <w:autoSpaceDN w:val="0"/>
              <w:adjustRightInd w:val="0"/>
              <w:jc w:val="both"/>
              <w:rPr>
                <w:rFonts w:ascii="Arial" w:hAnsi="Arial" w:cs="Arial"/>
                <w:sz w:val="24"/>
                <w:szCs w:val="24"/>
              </w:rPr>
            </w:pPr>
          </w:p>
        </w:tc>
        <w:tc>
          <w:tcPr>
            <w:tcW w:w="1350" w:type="dxa"/>
            <w:shd w:val="clear" w:color="auto" w:fill="B8CCE4" w:themeFill="accent1" w:themeFillTint="66"/>
            <w:vAlign w:val="bottom"/>
          </w:tcPr>
          <w:p w:rsidR="00022D78" w:rsidRPr="00482B95" w:rsidRDefault="00022D78" w:rsidP="00482B95">
            <w:pPr>
              <w:autoSpaceDE w:val="0"/>
              <w:autoSpaceDN w:val="0"/>
              <w:adjustRightInd w:val="0"/>
              <w:jc w:val="both"/>
              <w:rPr>
                <w:rFonts w:ascii="Arial" w:hAnsi="Arial" w:cs="Arial"/>
                <w:sz w:val="24"/>
                <w:szCs w:val="24"/>
              </w:rPr>
            </w:pPr>
          </w:p>
        </w:tc>
        <w:tc>
          <w:tcPr>
            <w:tcW w:w="4230" w:type="dxa"/>
            <w:shd w:val="clear" w:color="auto" w:fill="B8CCE4" w:themeFill="accent1" w:themeFillTint="66"/>
            <w:vAlign w:val="bottom"/>
          </w:tcPr>
          <w:p w:rsidR="00022D78" w:rsidRPr="00482B95" w:rsidRDefault="00022D78" w:rsidP="00482B95">
            <w:pPr>
              <w:autoSpaceDE w:val="0"/>
              <w:autoSpaceDN w:val="0"/>
              <w:adjustRightInd w:val="0"/>
              <w:jc w:val="both"/>
              <w:rPr>
                <w:rFonts w:ascii="Arial" w:hAnsi="Arial" w:cs="Arial"/>
                <w:sz w:val="24"/>
                <w:szCs w:val="24"/>
              </w:rPr>
            </w:pPr>
          </w:p>
        </w:tc>
        <w:tc>
          <w:tcPr>
            <w:tcW w:w="2178" w:type="dxa"/>
            <w:shd w:val="clear" w:color="auto" w:fill="B8CCE4" w:themeFill="accent1" w:themeFillTint="66"/>
            <w:vAlign w:val="bottom"/>
          </w:tcPr>
          <w:p w:rsidR="00022D78" w:rsidRPr="00482B95" w:rsidRDefault="00022D78" w:rsidP="00482B95">
            <w:pPr>
              <w:autoSpaceDE w:val="0"/>
              <w:autoSpaceDN w:val="0"/>
              <w:adjustRightInd w:val="0"/>
              <w:jc w:val="both"/>
              <w:rPr>
                <w:rFonts w:ascii="Arial" w:hAnsi="Arial" w:cs="Arial"/>
                <w:sz w:val="24"/>
                <w:szCs w:val="24"/>
              </w:rPr>
            </w:pPr>
          </w:p>
        </w:tc>
      </w:tr>
    </w:tbl>
    <w:p w:rsidR="00022D78" w:rsidRPr="00482B95" w:rsidRDefault="00022D78" w:rsidP="00482B95">
      <w:pPr>
        <w:autoSpaceDE w:val="0"/>
        <w:autoSpaceDN w:val="0"/>
        <w:adjustRightInd w:val="0"/>
        <w:spacing w:after="0" w:line="240" w:lineRule="auto"/>
        <w:jc w:val="both"/>
        <w:rPr>
          <w:rFonts w:ascii="Arial" w:hAnsi="Arial" w:cs="Arial"/>
          <w:sz w:val="24"/>
          <w:szCs w:val="24"/>
        </w:rPr>
      </w:pPr>
      <w:r w:rsidRPr="00482B95">
        <w:rPr>
          <w:rFonts w:ascii="Arial" w:hAnsi="Arial" w:cs="Arial"/>
          <w:b/>
          <w:sz w:val="24"/>
          <w:szCs w:val="24"/>
        </w:rPr>
        <w:t>Steps 4:</w:t>
      </w:r>
      <w:r w:rsidRPr="00482B95">
        <w:rPr>
          <w:rFonts w:ascii="Arial" w:hAnsi="Arial" w:cs="Arial"/>
          <w:sz w:val="24"/>
          <w:szCs w:val="24"/>
        </w:rPr>
        <w:t xml:space="preserve"> Developing a proposal</w:t>
      </w:r>
    </w:p>
    <w:p w:rsidR="00022D78" w:rsidRPr="00482B95" w:rsidRDefault="00022D78" w:rsidP="00482B95">
      <w:pPr>
        <w:pStyle w:val="ListParagraph"/>
        <w:numPr>
          <w:ilvl w:val="0"/>
          <w:numId w:val="23"/>
        </w:numPr>
        <w:autoSpaceDE w:val="0"/>
        <w:autoSpaceDN w:val="0"/>
        <w:adjustRightInd w:val="0"/>
        <w:spacing w:after="0" w:line="240" w:lineRule="auto"/>
        <w:jc w:val="both"/>
        <w:rPr>
          <w:rFonts w:ascii="Arial" w:hAnsi="Arial" w:cs="Arial"/>
          <w:sz w:val="24"/>
          <w:szCs w:val="24"/>
        </w:rPr>
      </w:pPr>
      <w:r w:rsidRPr="00482B95">
        <w:rPr>
          <w:rFonts w:ascii="Arial" w:hAnsi="Arial" w:cs="Arial"/>
          <w:sz w:val="24"/>
          <w:szCs w:val="24"/>
        </w:rPr>
        <w:t xml:space="preserve">Now you should develop a proposal to show how you are going to solve the problems you identified in your assessment. </w:t>
      </w:r>
    </w:p>
    <w:p w:rsidR="00022D78" w:rsidRPr="00482B95" w:rsidRDefault="00022D78" w:rsidP="00482B95">
      <w:pPr>
        <w:pStyle w:val="ListParagraph"/>
        <w:numPr>
          <w:ilvl w:val="0"/>
          <w:numId w:val="23"/>
        </w:numPr>
        <w:autoSpaceDE w:val="0"/>
        <w:autoSpaceDN w:val="0"/>
        <w:adjustRightInd w:val="0"/>
        <w:spacing w:after="0" w:line="240" w:lineRule="auto"/>
        <w:jc w:val="both"/>
        <w:rPr>
          <w:rFonts w:ascii="Arial" w:hAnsi="Arial" w:cs="Arial"/>
          <w:sz w:val="24"/>
          <w:szCs w:val="24"/>
        </w:rPr>
      </w:pPr>
      <w:r w:rsidRPr="00482B95">
        <w:rPr>
          <w:rFonts w:ascii="Arial" w:hAnsi="Arial" w:cs="Arial"/>
          <w:sz w:val="24"/>
          <w:szCs w:val="24"/>
        </w:rPr>
        <w:t xml:space="preserve">You may not be able to respond to all of the problems you have identified. </w:t>
      </w:r>
    </w:p>
    <w:p w:rsidR="00022D78" w:rsidRPr="00482B95" w:rsidRDefault="00022D78" w:rsidP="00482B95">
      <w:pPr>
        <w:pStyle w:val="ListParagraph"/>
        <w:numPr>
          <w:ilvl w:val="0"/>
          <w:numId w:val="23"/>
        </w:numPr>
        <w:autoSpaceDE w:val="0"/>
        <w:autoSpaceDN w:val="0"/>
        <w:adjustRightInd w:val="0"/>
        <w:spacing w:after="0" w:line="240" w:lineRule="auto"/>
        <w:jc w:val="both"/>
        <w:rPr>
          <w:rFonts w:ascii="Arial" w:hAnsi="Arial" w:cs="Arial"/>
          <w:sz w:val="24"/>
          <w:szCs w:val="24"/>
        </w:rPr>
      </w:pPr>
      <w:r w:rsidRPr="00482B95">
        <w:rPr>
          <w:rFonts w:ascii="Arial" w:hAnsi="Arial" w:cs="Arial"/>
          <w:sz w:val="24"/>
          <w:szCs w:val="24"/>
        </w:rPr>
        <w:t xml:space="preserve">Therefore you should prioritize the problems based on the importance of the problem and the resources you have or you could acquire. </w:t>
      </w:r>
    </w:p>
    <w:p w:rsidR="00022D78" w:rsidRPr="00482B95" w:rsidRDefault="00022D78" w:rsidP="00482B95">
      <w:pPr>
        <w:pStyle w:val="ListParagraph"/>
        <w:numPr>
          <w:ilvl w:val="0"/>
          <w:numId w:val="23"/>
        </w:numPr>
        <w:autoSpaceDE w:val="0"/>
        <w:autoSpaceDN w:val="0"/>
        <w:adjustRightInd w:val="0"/>
        <w:spacing w:after="0" w:line="240" w:lineRule="auto"/>
        <w:jc w:val="both"/>
        <w:rPr>
          <w:rFonts w:ascii="Arial" w:hAnsi="Arial" w:cs="Arial"/>
          <w:sz w:val="24"/>
          <w:szCs w:val="24"/>
        </w:rPr>
      </w:pPr>
      <w:r w:rsidRPr="00482B95">
        <w:rPr>
          <w:rFonts w:ascii="Arial" w:hAnsi="Arial" w:cs="Arial"/>
          <w:sz w:val="24"/>
          <w:szCs w:val="24"/>
        </w:rPr>
        <w:t>The proposal should have the problems identified.</w:t>
      </w:r>
    </w:p>
    <w:p w:rsidR="00022D78" w:rsidRPr="00482B95" w:rsidRDefault="00022D78" w:rsidP="00482B95">
      <w:pPr>
        <w:pStyle w:val="ListParagraph"/>
        <w:numPr>
          <w:ilvl w:val="0"/>
          <w:numId w:val="23"/>
        </w:numPr>
        <w:autoSpaceDE w:val="0"/>
        <w:autoSpaceDN w:val="0"/>
        <w:adjustRightInd w:val="0"/>
        <w:spacing w:after="0" w:line="240" w:lineRule="auto"/>
        <w:jc w:val="both"/>
        <w:rPr>
          <w:rFonts w:ascii="Arial" w:hAnsi="Arial" w:cs="Arial"/>
          <w:sz w:val="24"/>
          <w:szCs w:val="24"/>
        </w:rPr>
      </w:pPr>
      <w:r w:rsidRPr="00482B95">
        <w:rPr>
          <w:rFonts w:ascii="Arial" w:hAnsi="Arial" w:cs="Arial"/>
          <w:sz w:val="24"/>
          <w:szCs w:val="24"/>
        </w:rPr>
        <w:t xml:space="preserve">The proposal should also have what you want to achieve by addressing the identified problem. This is called </w:t>
      </w:r>
      <w:r w:rsidRPr="00482B95">
        <w:rPr>
          <w:rFonts w:ascii="Arial" w:hAnsi="Arial" w:cs="Arial"/>
          <w:b/>
          <w:sz w:val="24"/>
          <w:szCs w:val="24"/>
        </w:rPr>
        <w:t>Objective.</w:t>
      </w:r>
    </w:p>
    <w:p w:rsidR="00022D78" w:rsidRPr="00482B95" w:rsidRDefault="00022D78" w:rsidP="00482B95">
      <w:pPr>
        <w:pStyle w:val="ListParagraph"/>
        <w:numPr>
          <w:ilvl w:val="0"/>
          <w:numId w:val="23"/>
        </w:numPr>
        <w:autoSpaceDE w:val="0"/>
        <w:autoSpaceDN w:val="0"/>
        <w:adjustRightInd w:val="0"/>
        <w:spacing w:after="0" w:line="240" w:lineRule="auto"/>
        <w:jc w:val="both"/>
        <w:rPr>
          <w:rFonts w:ascii="Arial" w:hAnsi="Arial" w:cs="Arial"/>
          <w:sz w:val="24"/>
          <w:szCs w:val="24"/>
        </w:rPr>
      </w:pPr>
      <w:r w:rsidRPr="00482B95">
        <w:rPr>
          <w:rFonts w:ascii="Arial" w:hAnsi="Arial" w:cs="Arial"/>
          <w:sz w:val="24"/>
          <w:szCs w:val="24"/>
        </w:rPr>
        <w:t xml:space="preserve">The proposal should also have the different methods you use to tackle the problems. This is called </w:t>
      </w:r>
      <w:r w:rsidRPr="00482B95">
        <w:rPr>
          <w:rFonts w:ascii="Arial" w:hAnsi="Arial" w:cs="Arial"/>
          <w:b/>
          <w:sz w:val="24"/>
          <w:szCs w:val="24"/>
        </w:rPr>
        <w:t>Strategy</w:t>
      </w:r>
      <w:r w:rsidRPr="00482B95">
        <w:rPr>
          <w:rFonts w:ascii="Arial" w:hAnsi="Arial" w:cs="Arial"/>
          <w:sz w:val="24"/>
          <w:szCs w:val="24"/>
        </w:rPr>
        <w:t>.</w:t>
      </w:r>
    </w:p>
    <w:p w:rsidR="00022D78" w:rsidRPr="00482B95" w:rsidRDefault="00022D78" w:rsidP="00482B95">
      <w:pPr>
        <w:autoSpaceDE w:val="0"/>
        <w:autoSpaceDN w:val="0"/>
        <w:adjustRightInd w:val="0"/>
        <w:spacing w:after="0" w:line="240" w:lineRule="auto"/>
        <w:jc w:val="both"/>
        <w:rPr>
          <w:rFonts w:ascii="Arial" w:hAnsi="Arial" w:cs="Arial"/>
          <w:sz w:val="24"/>
          <w:szCs w:val="24"/>
        </w:rPr>
      </w:pPr>
      <w:r w:rsidRPr="00482B95">
        <w:rPr>
          <w:rFonts w:ascii="Arial" w:hAnsi="Arial" w:cs="Arial"/>
          <w:sz w:val="24"/>
          <w:szCs w:val="24"/>
        </w:rPr>
        <w:t xml:space="preserve">       The following table will help you in how to write a proposal.</w:t>
      </w:r>
    </w:p>
    <w:p w:rsidR="00022D78" w:rsidRPr="00482B95" w:rsidRDefault="00022D78" w:rsidP="00482B95">
      <w:pPr>
        <w:autoSpaceDE w:val="0"/>
        <w:autoSpaceDN w:val="0"/>
        <w:adjustRightInd w:val="0"/>
        <w:spacing w:after="0" w:line="240" w:lineRule="auto"/>
        <w:jc w:val="both"/>
        <w:rPr>
          <w:rFonts w:ascii="Arial" w:hAnsi="Arial" w:cs="Arial"/>
          <w:sz w:val="24"/>
          <w:szCs w:val="24"/>
        </w:rPr>
      </w:pPr>
    </w:p>
    <w:p w:rsidR="00022D78" w:rsidRPr="00482B95" w:rsidRDefault="00022D78" w:rsidP="00482B95">
      <w:pPr>
        <w:pStyle w:val="ListParagraph"/>
        <w:autoSpaceDE w:val="0"/>
        <w:autoSpaceDN w:val="0"/>
        <w:adjustRightInd w:val="0"/>
        <w:spacing w:after="0" w:line="240" w:lineRule="auto"/>
        <w:jc w:val="both"/>
        <w:rPr>
          <w:rFonts w:ascii="Arial" w:hAnsi="Arial" w:cs="Arial"/>
          <w:sz w:val="24"/>
          <w:szCs w:val="24"/>
        </w:rPr>
      </w:pPr>
      <w:r w:rsidRPr="00482B95">
        <w:rPr>
          <w:rFonts w:ascii="Arial" w:hAnsi="Arial" w:cs="Arial"/>
          <w:color w:val="FF0000"/>
          <w:sz w:val="24"/>
          <w:szCs w:val="24"/>
        </w:rPr>
        <w:t>Table 2.2.</w:t>
      </w:r>
      <w:r w:rsidRPr="00482B95">
        <w:rPr>
          <w:rFonts w:ascii="Arial" w:hAnsi="Arial" w:cs="Arial"/>
          <w:sz w:val="24"/>
          <w:szCs w:val="24"/>
        </w:rPr>
        <w:t xml:space="preserve"> Form for developing a proposal</w:t>
      </w:r>
    </w:p>
    <w:p w:rsidR="00022D78" w:rsidRPr="00482B95" w:rsidRDefault="00022D78" w:rsidP="00482B95">
      <w:pPr>
        <w:pStyle w:val="ListParagraph"/>
        <w:autoSpaceDE w:val="0"/>
        <w:autoSpaceDN w:val="0"/>
        <w:adjustRightInd w:val="0"/>
        <w:spacing w:after="0" w:line="240" w:lineRule="auto"/>
        <w:jc w:val="both"/>
        <w:rPr>
          <w:rFonts w:ascii="Arial" w:hAnsi="Arial" w:cs="Arial"/>
          <w:sz w:val="24"/>
          <w:szCs w:val="24"/>
        </w:rPr>
      </w:pPr>
    </w:p>
    <w:tbl>
      <w:tblPr>
        <w:tblStyle w:val="TableGrid"/>
        <w:tblW w:w="9378" w:type="dxa"/>
        <w:tblInd w:w="720" w:type="dxa"/>
        <w:tblLook w:val="04A0"/>
      </w:tblPr>
      <w:tblGrid>
        <w:gridCol w:w="1310"/>
        <w:gridCol w:w="8068"/>
      </w:tblGrid>
      <w:tr w:rsidR="00022D78" w:rsidRPr="00482B95" w:rsidTr="000157B3">
        <w:tc>
          <w:tcPr>
            <w:tcW w:w="1203" w:type="dxa"/>
            <w:shd w:val="clear" w:color="auto" w:fill="EAF1DD" w:themeFill="accent3" w:themeFillTint="33"/>
          </w:tcPr>
          <w:p w:rsidR="00022D78" w:rsidRPr="00482B95" w:rsidRDefault="00022D78" w:rsidP="00482B95">
            <w:pPr>
              <w:pStyle w:val="ListParagraph"/>
              <w:autoSpaceDE w:val="0"/>
              <w:autoSpaceDN w:val="0"/>
              <w:adjustRightInd w:val="0"/>
              <w:ind w:left="0"/>
              <w:jc w:val="both"/>
              <w:rPr>
                <w:rFonts w:ascii="Arial" w:hAnsi="Arial" w:cs="Arial"/>
                <w:sz w:val="24"/>
                <w:szCs w:val="24"/>
              </w:rPr>
            </w:pPr>
          </w:p>
        </w:tc>
        <w:tc>
          <w:tcPr>
            <w:tcW w:w="8175" w:type="dxa"/>
            <w:shd w:val="clear" w:color="auto" w:fill="EAF1DD" w:themeFill="accent3" w:themeFillTint="33"/>
          </w:tcPr>
          <w:p w:rsidR="00022D78" w:rsidRPr="00482B95" w:rsidRDefault="00022D78" w:rsidP="00482B95">
            <w:pPr>
              <w:autoSpaceDE w:val="0"/>
              <w:autoSpaceDN w:val="0"/>
              <w:adjustRightInd w:val="0"/>
              <w:jc w:val="both"/>
              <w:rPr>
                <w:rFonts w:ascii="Arial" w:hAnsi="Arial" w:cs="Arial"/>
                <w:b/>
                <w:sz w:val="24"/>
                <w:szCs w:val="24"/>
              </w:rPr>
            </w:pPr>
            <w:r w:rsidRPr="00482B95">
              <w:rPr>
                <w:rFonts w:ascii="Arial" w:hAnsi="Arial" w:cs="Arial"/>
                <w:b/>
                <w:sz w:val="24"/>
                <w:szCs w:val="24"/>
              </w:rPr>
              <w:t xml:space="preserve">Problem: </w:t>
            </w:r>
            <w:r w:rsidRPr="00482B95">
              <w:rPr>
                <w:rFonts w:ascii="Arial" w:hAnsi="Arial" w:cs="Arial"/>
                <w:b/>
                <w:sz w:val="24"/>
                <w:szCs w:val="24"/>
                <w:u w:val="single"/>
              </w:rPr>
              <w:t>Materials and services</w:t>
            </w:r>
          </w:p>
          <w:p w:rsidR="00022D78" w:rsidRPr="00482B95" w:rsidRDefault="00022D78" w:rsidP="00482B95">
            <w:pPr>
              <w:autoSpaceDE w:val="0"/>
              <w:autoSpaceDN w:val="0"/>
              <w:adjustRightInd w:val="0"/>
              <w:jc w:val="both"/>
              <w:rPr>
                <w:rFonts w:ascii="Arial" w:hAnsi="Arial" w:cs="Arial"/>
                <w:sz w:val="24"/>
                <w:szCs w:val="24"/>
              </w:rPr>
            </w:pPr>
            <w:r w:rsidRPr="00482B95">
              <w:rPr>
                <w:rFonts w:ascii="Arial" w:hAnsi="Arial" w:cs="Arial"/>
                <w:b/>
                <w:sz w:val="24"/>
                <w:szCs w:val="24"/>
              </w:rPr>
              <w:t>No health education materials on contraception available at the health post</w:t>
            </w:r>
          </w:p>
        </w:tc>
      </w:tr>
      <w:tr w:rsidR="00022D78" w:rsidRPr="00482B95" w:rsidTr="000157B3">
        <w:tc>
          <w:tcPr>
            <w:tcW w:w="1203" w:type="dxa"/>
            <w:shd w:val="clear" w:color="auto" w:fill="EAF1DD" w:themeFill="accent3" w:themeFillTint="33"/>
          </w:tcPr>
          <w:p w:rsidR="00022D78" w:rsidRPr="00482B95" w:rsidRDefault="00022D78" w:rsidP="00482B95">
            <w:pPr>
              <w:pStyle w:val="ListParagraph"/>
              <w:autoSpaceDE w:val="0"/>
              <w:autoSpaceDN w:val="0"/>
              <w:adjustRightInd w:val="0"/>
              <w:ind w:left="0"/>
              <w:jc w:val="both"/>
              <w:rPr>
                <w:rFonts w:ascii="Arial" w:hAnsi="Arial" w:cs="Arial"/>
                <w:b/>
                <w:sz w:val="24"/>
                <w:szCs w:val="24"/>
              </w:rPr>
            </w:pPr>
            <w:r w:rsidRPr="00482B95">
              <w:rPr>
                <w:rFonts w:ascii="Arial" w:hAnsi="Arial" w:cs="Arial"/>
                <w:b/>
                <w:sz w:val="24"/>
                <w:szCs w:val="24"/>
              </w:rPr>
              <w:t>Objective</w:t>
            </w:r>
          </w:p>
        </w:tc>
        <w:tc>
          <w:tcPr>
            <w:tcW w:w="8175" w:type="dxa"/>
            <w:shd w:val="clear" w:color="auto" w:fill="EAF1DD" w:themeFill="accent3" w:themeFillTint="33"/>
          </w:tcPr>
          <w:p w:rsidR="00022D78" w:rsidRPr="00482B95" w:rsidRDefault="00022D78" w:rsidP="00482B95">
            <w:pPr>
              <w:autoSpaceDE w:val="0"/>
              <w:autoSpaceDN w:val="0"/>
              <w:adjustRightInd w:val="0"/>
              <w:jc w:val="both"/>
              <w:rPr>
                <w:rFonts w:ascii="Arial" w:hAnsi="Arial" w:cs="Arial"/>
                <w:sz w:val="24"/>
                <w:szCs w:val="24"/>
              </w:rPr>
            </w:pPr>
            <w:r w:rsidRPr="00482B95">
              <w:rPr>
                <w:rFonts w:ascii="Arial" w:hAnsi="Arial" w:cs="Arial"/>
                <w:sz w:val="24"/>
                <w:szCs w:val="24"/>
              </w:rPr>
              <w:t>Make health education materials on contraceptives available at the health post</w:t>
            </w:r>
          </w:p>
        </w:tc>
      </w:tr>
      <w:tr w:rsidR="00022D78" w:rsidRPr="00482B95" w:rsidTr="000157B3">
        <w:tc>
          <w:tcPr>
            <w:tcW w:w="1203" w:type="dxa"/>
            <w:shd w:val="clear" w:color="auto" w:fill="EAF1DD" w:themeFill="accent3" w:themeFillTint="33"/>
          </w:tcPr>
          <w:p w:rsidR="00022D78" w:rsidRPr="00482B95" w:rsidRDefault="00022D78" w:rsidP="00482B95">
            <w:pPr>
              <w:pStyle w:val="ListParagraph"/>
              <w:autoSpaceDE w:val="0"/>
              <w:autoSpaceDN w:val="0"/>
              <w:adjustRightInd w:val="0"/>
              <w:ind w:left="0"/>
              <w:jc w:val="both"/>
              <w:rPr>
                <w:rFonts w:ascii="Arial" w:hAnsi="Arial" w:cs="Arial"/>
                <w:b/>
                <w:sz w:val="24"/>
                <w:szCs w:val="24"/>
              </w:rPr>
            </w:pPr>
            <w:r w:rsidRPr="00482B95">
              <w:rPr>
                <w:rFonts w:ascii="Arial" w:hAnsi="Arial" w:cs="Arial"/>
                <w:b/>
                <w:sz w:val="24"/>
                <w:szCs w:val="24"/>
              </w:rPr>
              <w:t>Strategy</w:t>
            </w:r>
          </w:p>
        </w:tc>
        <w:tc>
          <w:tcPr>
            <w:tcW w:w="8175" w:type="dxa"/>
            <w:shd w:val="clear" w:color="auto" w:fill="EAF1DD" w:themeFill="accent3" w:themeFillTint="33"/>
          </w:tcPr>
          <w:p w:rsidR="00022D78" w:rsidRPr="00482B95" w:rsidRDefault="00022D78" w:rsidP="00482B95">
            <w:pPr>
              <w:autoSpaceDE w:val="0"/>
              <w:autoSpaceDN w:val="0"/>
              <w:adjustRightInd w:val="0"/>
              <w:jc w:val="both"/>
              <w:rPr>
                <w:rFonts w:ascii="Arial" w:hAnsi="Arial" w:cs="Arial"/>
                <w:sz w:val="24"/>
                <w:szCs w:val="24"/>
              </w:rPr>
            </w:pPr>
            <w:r w:rsidRPr="00482B95">
              <w:rPr>
                <w:rFonts w:ascii="Arial" w:hAnsi="Arial" w:cs="Arial"/>
                <w:sz w:val="24"/>
                <w:szCs w:val="24"/>
              </w:rPr>
              <w:t>Mobilise support from the woreda health office, health centre and NGOs working in the kebele</w:t>
            </w:r>
          </w:p>
        </w:tc>
      </w:tr>
      <w:tr w:rsidR="00022D78" w:rsidRPr="00482B95" w:rsidTr="000157B3">
        <w:tc>
          <w:tcPr>
            <w:tcW w:w="1203" w:type="dxa"/>
            <w:shd w:val="clear" w:color="auto" w:fill="EAF1DD" w:themeFill="accent3" w:themeFillTint="33"/>
          </w:tcPr>
          <w:p w:rsidR="00022D78" w:rsidRPr="00482B95" w:rsidRDefault="00022D78" w:rsidP="00482B95">
            <w:pPr>
              <w:pStyle w:val="ListParagraph"/>
              <w:autoSpaceDE w:val="0"/>
              <w:autoSpaceDN w:val="0"/>
              <w:adjustRightInd w:val="0"/>
              <w:ind w:left="0"/>
              <w:jc w:val="both"/>
              <w:rPr>
                <w:rFonts w:ascii="Arial" w:hAnsi="Arial" w:cs="Arial"/>
                <w:b/>
                <w:sz w:val="24"/>
                <w:szCs w:val="24"/>
              </w:rPr>
            </w:pPr>
            <w:r w:rsidRPr="00482B95">
              <w:rPr>
                <w:rFonts w:ascii="Arial" w:hAnsi="Arial" w:cs="Arial"/>
                <w:b/>
                <w:sz w:val="24"/>
                <w:szCs w:val="24"/>
              </w:rPr>
              <w:t>Activity</w:t>
            </w:r>
          </w:p>
        </w:tc>
        <w:tc>
          <w:tcPr>
            <w:tcW w:w="8175" w:type="dxa"/>
            <w:shd w:val="clear" w:color="auto" w:fill="EAF1DD" w:themeFill="accent3" w:themeFillTint="33"/>
          </w:tcPr>
          <w:p w:rsidR="00022D78" w:rsidRPr="00482B95" w:rsidRDefault="00022D78" w:rsidP="00482B95">
            <w:pPr>
              <w:pStyle w:val="ListParagraph"/>
              <w:autoSpaceDE w:val="0"/>
              <w:autoSpaceDN w:val="0"/>
              <w:adjustRightInd w:val="0"/>
              <w:ind w:left="0"/>
              <w:jc w:val="both"/>
              <w:rPr>
                <w:rFonts w:ascii="Arial" w:hAnsi="Arial" w:cs="Arial"/>
                <w:sz w:val="24"/>
                <w:szCs w:val="24"/>
              </w:rPr>
            </w:pPr>
            <w:r w:rsidRPr="00482B95">
              <w:rPr>
                <w:rFonts w:ascii="Arial" w:hAnsi="Arial" w:cs="Arial"/>
                <w:sz w:val="24"/>
                <w:szCs w:val="24"/>
              </w:rPr>
              <w:t>Collect available health education materials</w:t>
            </w:r>
          </w:p>
        </w:tc>
      </w:tr>
      <w:tr w:rsidR="00022D78" w:rsidRPr="00482B95" w:rsidTr="000157B3">
        <w:tc>
          <w:tcPr>
            <w:tcW w:w="1203" w:type="dxa"/>
            <w:shd w:val="clear" w:color="auto" w:fill="EAF1DD" w:themeFill="accent3" w:themeFillTint="33"/>
          </w:tcPr>
          <w:p w:rsidR="00022D78" w:rsidRPr="00482B95" w:rsidRDefault="00022D78" w:rsidP="00482B95">
            <w:pPr>
              <w:pStyle w:val="ListParagraph"/>
              <w:autoSpaceDE w:val="0"/>
              <w:autoSpaceDN w:val="0"/>
              <w:adjustRightInd w:val="0"/>
              <w:ind w:left="0"/>
              <w:jc w:val="both"/>
              <w:rPr>
                <w:rFonts w:ascii="Arial" w:hAnsi="Arial" w:cs="Arial"/>
                <w:b/>
                <w:sz w:val="24"/>
                <w:szCs w:val="24"/>
              </w:rPr>
            </w:pPr>
            <w:r w:rsidRPr="00482B95">
              <w:rPr>
                <w:rFonts w:ascii="Arial" w:hAnsi="Arial" w:cs="Arial"/>
                <w:b/>
                <w:sz w:val="24"/>
                <w:szCs w:val="24"/>
              </w:rPr>
              <w:t>Resource</w:t>
            </w:r>
          </w:p>
        </w:tc>
        <w:tc>
          <w:tcPr>
            <w:tcW w:w="8175" w:type="dxa"/>
            <w:shd w:val="clear" w:color="auto" w:fill="EAF1DD" w:themeFill="accent3" w:themeFillTint="33"/>
          </w:tcPr>
          <w:p w:rsidR="00022D78" w:rsidRPr="00482B95" w:rsidRDefault="00022D78" w:rsidP="00482B95">
            <w:pPr>
              <w:jc w:val="both"/>
              <w:rPr>
                <w:rFonts w:ascii="Arial" w:hAnsi="Arial" w:cs="Arial"/>
                <w:sz w:val="24"/>
                <w:szCs w:val="24"/>
              </w:rPr>
            </w:pPr>
            <w:r w:rsidRPr="00482B95">
              <w:rPr>
                <w:rFonts w:ascii="Arial" w:hAnsi="Arial" w:cs="Arial"/>
                <w:sz w:val="24"/>
                <w:szCs w:val="24"/>
              </w:rPr>
              <w:t>Transport and per diem cost to travel to the woreda health office and health centre.</w:t>
            </w:r>
          </w:p>
        </w:tc>
      </w:tr>
      <w:tr w:rsidR="00022D78" w:rsidRPr="00482B95" w:rsidTr="000157B3">
        <w:tc>
          <w:tcPr>
            <w:tcW w:w="1203" w:type="dxa"/>
            <w:shd w:val="clear" w:color="auto" w:fill="EAF1DD" w:themeFill="accent3" w:themeFillTint="33"/>
          </w:tcPr>
          <w:p w:rsidR="00022D78" w:rsidRPr="00482B95" w:rsidRDefault="00022D78" w:rsidP="00482B95">
            <w:pPr>
              <w:pStyle w:val="ListParagraph"/>
              <w:autoSpaceDE w:val="0"/>
              <w:autoSpaceDN w:val="0"/>
              <w:adjustRightInd w:val="0"/>
              <w:ind w:left="0"/>
              <w:jc w:val="both"/>
              <w:rPr>
                <w:rFonts w:ascii="Arial" w:hAnsi="Arial" w:cs="Arial"/>
                <w:b/>
                <w:sz w:val="24"/>
                <w:szCs w:val="24"/>
              </w:rPr>
            </w:pPr>
            <w:r w:rsidRPr="00482B95">
              <w:rPr>
                <w:rFonts w:ascii="Arial" w:hAnsi="Arial" w:cs="Arial"/>
                <w:b/>
                <w:sz w:val="24"/>
                <w:szCs w:val="24"/>
              </w:rPr>
              <w:lastRenderedPageBreak/>
              <w:t>Time</w:t>
            </w:r>
          </w:p>
        </w:tc>
        <w:tc>
          <w:tcPr>
            <w:tcW w:w="8175" w:type="dxa"/>
            <w:shd w:val="clear" w:color="auto" w:fill="EAF1DD" w:themeFill="accent3" w:themeFillTint="33"/>
          </w:tcPr>
          <w:p w:rsidR="00022D78" w:rsidRPr="00482B95" w:rsidRDefault="00022D78" w:rsidP="00482B95">
            <w:pPr>
              <w:pStyle w:val="ListParagraph"/>
              <w:autoSpaceDE w:val="0"/>
              <w:autoSpaceDN w:val="0"/>
              <w:adjustRightInd w:val="0"/>
              <w:ind w:left="0"/>
              <w:jc w:val="both"/>
              <w:rPr>
                <w:rFonts w:ascii="Arial" w:hAnsi="Arial" w:cs="Arial"/>
                <w:sz w:val="24"/>
                <w:szCs w:val="24"/>
              </w:rPr>
            </w:pPr>
            <w:r w:rsidRPr="00482B95">
              <w:rPr>
                <w:rFonts w:ascii="Arial" w:hAnsi="Arial" w:cs="Arial"/>
                <w:sz w:val="24"/>
                <w:szCs w:val="24"/>
              </w:rPr>
              <w:t>One month</w:t>
            </w:r>
          </w:p>
        </w:tc>
      </w:tr>
    </w:tbl>
    <w:p w:rsidR="00022D78" w:rsidRPr="00482B95" w:rsidRDefault="00022D78" w:rsidP="00482B95">
      <w:pPr>
        <w:pStyle w:val="ListParagraph"/>
        <w:autoSpaceDE w:val="0"/>
        <w:autoSpaceDN w:val="0"/>
        <w:adjustRightInd w:val="0"/>
        <w:spacing w:after="0" w:line="240" w:lineRule="auto"/>
        <w:jc w:val="both"/>
        <w:rPr>
          <w:rFonts w:ascii="Arial" w:hAnsi="Arial" w:cs="Arial"/>
          <w:sz w:val="24"/>
          <w:szCs w:val="24"/>
        </w:rPr>
      </w:pPr>
    </w:p>
    <w:p w:rsidR="00022D78" w:rsidRPr="00482B95" w:rsidRDefault="00022D78" w:rsidP="00482B95">
      <w:pPr>
        <w:pStyle w:val="ListParagraph"/>
        <w:autoSpaceDE w:val="0"/>
        <w:autoSpaceDN w:val="0"/>
        <w:adjustRightInd w:val="0"/>
        <w:spacing w:after="0" w:line="240" w:lineRule="auto"/>
        <w:jc w:val="both"/>
        <w:rPr>
          <w:rFonts w:ascii="Arial" w:hAnsi="Arial" w:cs="Arial"/>
          <w:sz w:val="24"/>
          <w:szCs w:val="24"/>
        </w:rPr>
      </w:pPr>
    </w:p>
    <w:p w:rsidR="00022D78" w:rsidRPr="00482B95" w:rsidRDefault="00022D78" w:rsidP="00482B95">
      <w:pPr>
        <w:pStyle w:val="ListParagraph"/>
        <w:autoSpaceDE w:val="0"/>
        <w:autoSpaceDN w:val="0"/>
        <w:adjustRightInd w:val="0"/>
        <w:spacing w:after="0" w:line="240" w:lineRule="auto"/>
        <w:jc w:val="both"/>
        <w:rPr>
          <w:rFonts w:ascii="Arial" w:hAnsi="Arial" w:cs="Arial"/>
          <w:b/>
          <w:sz w:val="24"/>
          <w:szCs w:val="24"/>
        </w:rPr>
      </w:pPr>
    </w:p>
    <w:p w:rsidR="00022D78" w:rsidRPr="00482B95" w:rsidRDefault="00022D78" w:rsidP="00482B95">
      <w:pPr>
        <w:pStyle w:val="ListParagraph"/>
        <w:autoSpaceDE w:val="0"/>
        <w:autoSpaceDN w:val="0"/>
        <w:adjustRightInd w:val="0"/>
        <w:spacing w:after="0" w:line="240" w:lineRule="auto"/>
        <w:jc w:val="both"/>
        <w:rPr>
          <w:rFonts w:ascii="Arial" w:hAnsi="Arial" w:cs="Arial"/>
          <w:b/>
          <w:sz w:val="24"/>
          <w:szCs w:val="24"/>
        </w:rPr>
      </w:pPr>
    </w:p>
    <w:p w:rsidR="00022D78" w:rsidRPr="00482B95" w:rsidRDefault="00022D78" w:rsidP="00482B95">
      <w:pPr>
        <w:pStyle w:val="ListParagraph"/>
        <w:autoSpaceDE w:val="0"/>
        <w:autoSpaceDN w:val="0"/>
        <w:adjustRightInd w:val="0"/>
        <w:spacing w:after="0" w:line="240" w:lineRule="auto"/>
        <w:jc w:val="both"/>
        <w:rPr>
          <w:rFonts w:ascii="Arial" w:hAnsi="Arial" w:cs="Arial"/>
          <w:b/>
          <w:sz w:val="24"/>
          <w:szCs w:val="24"/>
        </w:rPr>
      </w:pPr>
      <w:r w:rsidRPr="00482B95">
        <w:rPr>
          <w:rFonts w:ascii="Arial" w:hAnsi="Arial" w:cs="Arial"/>
          <w:b/>
          <w:sz w:val="24"/>
          <w:szCs w:val="24"/>
        </w:rPr>
        <w:t xml:space="preserve">Step – 5: - Prepare Action Plan </w:t>
      </w:r>
    </w:p>
    <w:p w:rsidR="00022D78" w:rsidRPr="00482B95" w:rsidRDefault="00022D78" w:rsidP="00482B95">
      <w:pPr>
        <w:pStyle w:val="ListParagraph"/>
        <w:autoSpaceDE w:val="0"/>
        <w:autoSpaceDN w:val="0"/>
        <w:adjustRightInd w:val="0"/>
        <w:spacing w:after="0" w:line="240" w:lineRule="auto"/>
        <w:jc w:val="both"/>
        <w:rPr>
          <w:rFonts w:ascii="Arial" w:hAnsi="Arial" w:cs="Arial"/>
          <w:b/>
          <w:sz w:val="24"/>
          <w:szCs w:val="24"/>
        </w:rPr>
      </w:pPr>
    </w:p>
    <w:tbl>
      <w:tblPr>
        <w:tblStyle w:val="DarkList1"/>
        <w:tblW w:w="0" w:type="auto"/>
        <w:tblLook w:val="04A0"/>
      </w:tblPr>
      <w:tblGrid>
        <w:gridCol w:w="2687"/>
        <w:gridCol w:w="3309"/>
        <w:gridCol w:w="1726"/>
        <w:gridCol w:w="236"/>
        <w:gridCol w:w="1618"/>
      </w:tblGrid>
      <w:tr w:rsidR="00022D78" w:rsidRPr="00482B95" w:rsidTr="000157B3">
        <w:trPr>
          <w:cnfStyle w:val="100000000000"/>
        </w:trPr>
        <w:tc>
          <w:tcPr>
            <w:cnfStyle w:val="001000000000"/>
            <w:tcW w:w="2700" w:type="dxa"/>
            <w:vAlign w:val="bottom"/>
          </w:tcPr>
          <w:p w:rsidR="00022D78" w:rsidRPr="00482B95" w:rsidRDefault="00022D78" w:rsidP="00482B95">
            <w:pPr>
              <w:pStyle w:val="ListParagraph"/>
              <w:autoSpaceDE w:val="0"/>
              <w:autoSpaceDN w:val="0"/>
              <w:adjustRightInd w:val="0"/>
              <w:ind w:left="0"/>
              <w:jc w:val="both"/>
              <w:rPr>
                <w:rFonts w:ascii="Arial" w:hAnsi="Arial" w:cs="Arial"/>
                <w:b w:val="0"/>
                <w:sz w:val="24"/>
                <w:szCs w:val="24"/>
              </w:rPr>
            </w:pPr>
            <w:r w:rsidRPr="00482B95">
              <w:rPr>
                <w:rFonts w:ascii="Arial" w:hAnsi="Arial" w:cs="Arial"/>
                <w:b w:val="0"/>
                <w:sz w:val="24"/>
                <w:szCs w:val="24"/>
              </w:rPr>
              <w:t>Problem</w:t>
            </w:r>
          </w:p>
        </w:tc>
        <w:tc>
          <w:tcPr>
            <w:tcW w:w="3330" w:type="dxa"/>
            <w:vAlign w:val="bottom"/>
          </w:tcPr>
          <w:p w:rsidR="00022D78" w:rsidRPr="00482B95" w:rsidRDefault="00022D78" w:rsidP="00482B95">
            <w:pPr>
              <w:autoSpaceDE w:val="0"/>
              <w:autoSpaceDN w:val="0"/>
              <w:adjustRightInd w:val="0"/>
              <w:jc w:val="both"/>
              <w:cnfStyle w:val="100000000000"/>
              <w:rPr>
                <w:rFonts w:ascii="Arial" w:hAnsi="Arial" w:cs="Arial"/>
                <w:b w:val="0"/>
                <w:sz w:val="24"/>
                <w:szCs w:val="24"/>
              </w:rPr>
            </w:pPr>
            <w:r w:rsidRPr="00482B95">
              <w:rPr>
                <w:rFonts w:ascii="Arial" w:hAnsi="Arial" w:cs="Arial"/>
                <w:b w:val="0"/>
                <w:sz w:val="24"/>
                <w:szCs w:val="24"/>
              </w:rPr>
              <w:t>Action Required</w:t>
            </w:r>
          </w:p>
        </w:tc>
        <w:tc>
          <w:tcPr>
            <w:tcW w:w="1728" w:type="dxa"/>
            <w:tcBorders>
              <w:right w:val="single" w:sz="4" w:space="0" w:color="auto"/>
            </w:tcBorders>
            <w:vAlign w:val="bottom"/>
          </w:tcPr>
          <w:p w:rsidR="00022D78" w:rsidRPr="00482B95" w:rsidRDefault="00022D78" w:rsidP="00482B95">
            <w:pPr>
              <w:pStyle w:val="ListParagraph"/>
              <w:autoSpaceDE w:val="0"/>
              <w:autoSpaceDN w:val="0"/>
              <w:adjustRightInd w:val="0"/>
              <w:ind w:left="0"/>
              <w:jc w:val="both"/>
              <w:cnfStyle w:val="100000000000"/>
              <w:rPr>
                <w:rFonts w:ascii="Arial" w:hAnsi="Arial" w:cs="Arial"/>
                <w:b w:val="0"/>
                <w:sz w:val="24"/>
                <w:szCs w:val="24"/>
              </w:rPr>
            </w:pPr>
            <w:r w:rsidRPr="00482B95">
              <w:rPr>
                <w:rFonts w:ascii="Arial" w:hAnsi="Arial" w:cs="Arial"/>
                <w:b w:val="0"/>
                <w:sz w:val="24"/>
                <w:szCs w:val="24"/>
              </w:rPr>
              <w:t>Person responsible</w:t>
            </w:r>
          </w:p>
        </w:tc>
        <w:tc>
          <w:tcPr>
            <w:tcW w:w="236" w:type="dxa"/>
            <w:tcBorders>
              <w:left w:val="single" w:sz="4" w:space="0" w:color="auto"/>
            </w:tcBorders>
            <w:vAlign w:val="bottom"/>
          </w:tcPr>
          <w:p w:rsidR="00022D78" w:rsidRPr="00482B95" w:rsidRDefault="00022D78" w:rsidP="00482B95">
            <w:pPr>
              <w:jc w:val="both"/>
              <w:cnfStyle w:val="100000000000"/>
              <w:rPr>
                <w:rFonts w:ascii="Arial" w:hAnsi="Arial" w:cs="Arial"/>
                <w:b w:val="0"/>
                <w:sz w:val="24"/>
                <w:szCs w:val="24"/>
              </w:rPr>
            </w:pPr>
          </w:p>
          <w:p w:rsidR="00022D78" w:rsidRPr="00482B95" w:rsidRDefault="00022D78" w:rsidP="00482B95">
            <w:pPr>
              <w:pStyle w:val="ListParagraph"/>
              <w:autoSpaceDE w:val="0"/>
              <w:autoSpaceDN w:val="0"/>
              <w:adjustRightInd w:val="0"/>
              <w:ind w:left="0"/>
              <w:jc w:val="both"/>
              <w:cnfStyle w:val="100000000000"/>
              <w:rPr>
                <w:rFonts w:ascii="Arial" w:hAnsi="Arial" w:cs="Arial"/>
                <w:bCs w:val="0"/>
                <w:sz w:val="24"/>
                <w:szCs w:val="24"/>
              </w:rPr>
            </w:pPr>
          </w:p>
        </w:tc>
        <w:tc>
          <w:tcPr>
            <w:tcW w:w="1620" w:type="dxa"/>
            <w:vAlign w:val="bottom"/>
          </w:tcPr>
          <w:p w:rsidR="00022D78" w:rsidRPr="00482B95" w:rsidRDefault="00022D78" w:rsidP="00482B95">
            <w:pPr>
              <w:autoSpaceDE w:val="0"/>
              <w:autoSpaceDN w:val="0"/>
              <w:adjustRightInd w:val="0"/>
              <w:jc w:val="both"/>
              <w:cnfStyle w:val="100000000000"/>
              <w:rPr>
                <w:rFonts w:ascii="Arial" w:hAnsi="Arial" w:cs="Arial"/>
                <w:b w:val="0"/>
                <w:sz w:val="24"/>
                <w:szCs w:val="24"/>
              </w:rPr>
            </w:pPr>
            <w:r w:rsidRPr="00482B95">
              <w:rPr>
                <w:rFonts w:ascii="Arial" w:hAnsi="Arial" w:cs="Arial"/>
                <w:b w:val="0"/>
                <w:sz w:val="24"/>
                <w:szCs w:val="24"/>
              </w:rPr>
              <w:t>Date to be carried out</w:t>
            </w:r>
          </w:p>
        </w:tc>
      </w:tr>
      <w:tr w:rsidR="00022D78" w:rsidRPr="00482B95" w:rsidTr="000157B3">
        <w:trPr>
          <w:cnfStyle w:val="000000100000"/>
        </w:trPr>
        <w:tc>
          <w:tcPr>
            <w:cnfStyle w:val="001000000000"/>
            <w:tcW w:w="2700" w:type="dxa"/>
          </w:tcPr>
          <w:p w:rsidR="00022D78" w:rsidRPr="00482B95" w:rsidRDefault="00022D78" w:rsidP="00482B95">
            <w:pPr>
              <w:autoSpaceDE w:val="0"/>
              <w:autoSpaceDN w:val="0"/>
              <w:adjustRightInd w:val="0"/>
              <w:jc w:val="both"/>
              <w:rPr>
                <w:rFonts w:ascii="Arial" w:hAnsi="Arial" w:cs="Arial"/>
                <w:sz w:val="24"/>
                <w:szCs w:val="24"/>
              </w:rPr>
            </w:pPr>
          </w:p>
          <w:p w:rsidR="00022D78" w:rsidRPr="00482B95" w:rsidRDefault="00022D78" w:rsidP="00482B95">
            <w:pPr>
              <w:autoSpaceDE w:val="0"/>
              <w:autoSpaceDN w:val="0"/>
              <w:adjustRightInd w:val="0"/>
              <w:jc w:val="both"/>
              <w:rPr>
                <w:rFonts w:ascii="Arial" w:hAnsi="Arial" w:cs="Arial"/>
                <w:sz w:val="24"/>
                <w:szCs w:val="24"/>
              </w:rPr>
            </w:pPr>
            <w:r w:rsidRPr="00482B95">
              <w:rPr>
                <w:rFonts w:ascii="Arial" w:hAnsi="Arial" w:cs="Arial"/>
                <w:sz w:val="24"/>
                <w:szCs w:val="24"/>
              </w:rPr>
              <w:t xml:space="preserve">Lack of health education materials on contraceptives at the </w:t>
            </w:r>
            <w:r w:rsidR="00482B95" w:rsidRPr="00482B95">
              <w:rPr>
                <w:rFonts w:ascii="Arial" w:hAnsi="Arial" w:cs="Arial"/>
                <w:sz w:val="24"/>
                <w:szCs w:val="24"/>
              </w:rPr>
              <w:t>health  facility</w:t>
            </w:r>
          </w:p>
        </w:tc>
        <w:tc>
          <w:tcPr>
            <w:tcW w:w="3330" w:type="dxa"/>
            <w:tcBorders>
              <w:right w:val="single" w:sz="4" w:space="0" w:color="auto"/>
            </w:tcBorders>
            <w:shd w:val="clear" w:color="auto" w:fill="00B050"/>
          </w:tcPr>
          <w:p w:rsidR="00022D78" w:rsidRPr="00482B95" w:rsidRDefault="00022D78" w:rsidP="00482B95">
            <w:pPr>
              <w:pStyle w:val="ListParagraph"/>
              <w:ind w:left="-18"/>
              <w:jc w:val="both"/>
              <w:cnfStyle w:val="000000100000"/>
              <w:rPr>
                <w:rFonts w:ascii="Arial" w:hAnsi="Arial" w:cs="Arial"/>
                <w:color w:val="auto"/>
                <w:sz w:val="24"/>
                <w:szCs w:val="24"/>
              </w:rPr>
            </w:pPr>
            <w:r w:rsidRPr="00482B95">
              <w:rPr>
                <w:rFonts w:ascii="Arial" w:hAnsi="Arial" w:cs="Arial"/>
                <w:color w:val="auto"/>
                <w:sz w:val="24"/>
                <w:szCs w:val="24"/>
              </w:rPr>
              <w:t>Collecting health education</w:t>
            </w:r>
          </w:p>
          <w:p w:rsidR="00022D78" w:rsidRPr="00482B95" w:rsidRDefault="00022D78" w:rsidP="00482B95">
            <w:pPr>
              <w:pStyle w:val="ListParagraph"/>
              <w:ind w:left="-18"/>
              <w:jc w:val="both"/>
              <w:cnfStyle w:val="000000100000"/>
              <w:rPr>
                <w:rFonts w:ascii="Arial" w:hAnsi="Arial" w:cs="Arial"/>
                <w:color w:val="auto"/>
                <w:sz w:val="24"/>
                <w:szCs w:val="24"/>
              </w:rPr>
            </w:pPr>
            <w:r w:rsidRPr="00482B95">
              <w:rPr>
                <w:rFonts w:ascii="Arial" w:hAnsi="Arial" w:cs="Arial"/>
                <w:color w:val="auto"/>
                <w:sz w:val="24"/>
                <w:szCs w:val="24"/>
              </w:rPr>
              <w:t>Materials Request both orally and through formal letter that</w:t>
            </w:r>
          </w:p>
          <w:p w:rsidR="00022D78" w:rsidRPr="00482B95" w:rsidRDefault="00022D78" w:rsidP="00482B95">
            <w:pPr>
              <w:pStyle w:val="ListParagraph"/>
              <w:ind w:left="-18"/>
              <w:jc w:val="both"/>
              <w:cnfStyle w:val="000000100000"/>
              <w:rPr>
                <w:rFonts w:ascii="Arial" w:hAnsi="Arial" w:cs="Arial"/>
                <w:color w:val="auto"/>
                <w:sz w:val="24"/>
                <w:szCs w:val="24"/>
              </w:rPr>
            </w:pPr>
            <w:r w:rsidRPr="00482B95">
              <w:rPr>
                <w:rFonts w:ascii="Arial" w:hAnsi="Arial" w:cs="Arial"/>
                <w:color w:val="auto"/>
                <w:sz w:val="24"/>
                <w:szCs w:val="24"/>
              </w:rPr>
              <w:t>(i) the woreda health office Or</w:t>
            </w:r>
          </w:p>
          <w:p w:rsidR="00022D78" w:rsidRPr="00482B95" w:rsidRDefault="00022D78" w:rsidP="00482B95">
            <w:pPr>
              <w:pStyle w:val="ListParagraph"/>
              <w:ind w:left="-18"/>
              <w:jc w:val="both"/>
              <w:cnfStyle w:val="000000100000"/>
              <w:rPr>
                <w:rFonts w:ascii="Arial" w:hAnsi="Arial" w:cs="Arial"/>
                <w:color w:val="auto"/>
                <w:sz w:val="24"/>
                <w:szCs w:val="24"/>
              </w:rPr>
            </w:pPr>
            <w:r w:rsidRPr="00482B95">
              <w:rPr>
                <w:rFonts w:ascii="Arial" w:hAnsi="Arial" w:cs="Arial"/>
                <w:color w:val="auto"/>
                <w:sz w:val="24"/>
                <w:szCs w:val="24"/>
              </w:rPr>
              <w:t>(ii) the NGO working in the</w:t>
            </w:r>
          </w:p>
          <w:p w:rsidR="00022D78" w:rsidRPr="00482B95" w:rsidRDefault="00022D78" w:rsidP="00482B95">
            <w:pPr>
              <w:pStyle w:val="ListParagraph"/>
              <w:ind w:left="-18"/>
              <w:jc w:val="both"/>
              <w:cnfStyle w:val="000000100000"/>
              <w:rPr>
                <w:rFonts w:ascii="Arial" w:hAnsi="Arial" w:cs="Arial"/>
                <w:color w:val="auto"/>
                <w:sz w:val="24"/>
                <w:szCs w:val="24"/>
              </w:rPr>
            </w:pPr>
            <w:r w:rsidRPr="00482B95">
              <w:rPr>
                <w:rFonts w:ascii="Arial" w:hAnsi="Arial" w:cs="Arial"/>
                <w:color w:val="auto"/>
                <w:sz w:val="24"/>
                <w:szCs w:val="24"/>
              </w:rPr>
              <w:t>kebele (if any Or</w:t>
            </w:r>
          </w:p>
          <w:p w:rsidR="00022D78" w:rsidRPr="00482B95" w:rsidRDefault="00022D78" w:rsidP="00482B95">
            <w:pPr>
              <w:pStyle w:val="ListParagraph"/>
              <w:ind w:left="-18"/>
              <w:jc w:val="both"/>
              <w:cnfStyle w:val="000000100000"/>
              <w:rPr>
                <w:rFonts w:ascii="Arial" w:hAnsi="Arial" w:cs="Arial"/>
                <w:sz w:val="24"/>
                <w:szCs w:val="24"/>
              </w:rPr>
            </w:pPr>
            <w:r w:rsidRPr="00482B95">
              <w:rPr>
                <w:rFonts w:ascii="Arial" w:hAnsi="Arial" w:cs="Arial"/>
                <w:color w:val="auto"/>
                <w:sz w:val="24"/>
                <w:szCs w:val="24"/>
              </w:rPr>
              <w:t>(iii) the health centre provides you with health education materials on contraceptives</w:t>
            </w:r>
          </w:p>
        </w:tc>
        <w:tc>
          <w:tcPr>
            <w:tcW w:w="1728" w:type="dxa"/>
            <w:tcBorders>
              <w:left w:val="single" w:sz="4" w:space="0" w:color="auto"/>
            </w:tcBorders>
            <w:shd w:val="clear" w:color="auto" w:fill="7030A0"/>
            <w:vAlign w:val="center"/>
          </w:tcPr>
          <w:p w:rsidR="00022D78" w:rsidRPr="00482B95" w:rsidRDefault="00482B95" w:rsidP="00482B95">
            <w:pPr>
              <w:pStyle w:val="ListParagraph"/>
              <w:autoSpaceDE w:val="0"/>
              <w:autoSpaceDN w:val="0"/>
              <w:adjustRightInd w:val="0"/>
              <w:ind w:left="72"/>
              <w:jc w:val="both"/>
              <w:cnfStyle w:val="000000100000"/>
              <w:rPr>
                <w:rFonts w:ascii="Arial" w:hAnsi="Arial" w:cs="Arial"/>
                <w:b/>
                <w:sz w:val="24"/>
                <w:szCs w:val="24"/>
              </w:rPr>
            </w:pPr>
            <w:r w:rsidRPr="00482B95">
              <w:rPr>
                <w:rFonts w:ascii="Arial" w:hAnsi="Arial" w:cs="Arial"/>
                <w:color w:val="auto"/>
                <w:sz w:val="24"/>
                <w:szCs w:val="24"/>
              </w:rPr>
              <w:t xml:space="preserve">Health care professional </w:t>
            </w:r>
          </w:p>
        </w:tc>
        <w:tc>
          <w:tcPr>
            <w:tcW w:w="236" w:type="dxa"/>
            <w:tcBorders>
              <w:left w:val="single" w:sz="4" w:space="0" w:color="auto"/>
            </w:tcBorders>
            <w:vAlign w:val="center"/>
          </w:tcPr>
          <w:p w:rsidR="00022D78" w:rsidRPr="00482B95" w:rsidRDefault="00022D78" w:rsidP="00482B95">
            <w:pPr>
              <w:jc w:val="both"/>
              <w:cnfStyle w:val="000000100000"/>
              <w:rPr>
                <w:rFonts w:ascii="Arial" w:hAnsi="Arial" w:cs="Arial"/>
                <w:b/>
                <w:sz w:val="24"/>
                <w:szCs w:val="24"/>
              </w:rPr>
            </w:pPr>
          </w:p>
          <w:p w:rsidR="00022D78" w:rsidRPr="00482B95" w:rsidRDefault="00022D78" w:rsidP="00482B95">
            <w:pPr>
              <w:jc w:val="both"/>
              <w:cnfStyle w:val="000000100000"/>
              <w:rPr>
                <w:rFonts w:ascii="Arial" w:hAnsi="Arial" w:cs="Arial"/>
                <w:b/>
                <w:sz w:val="24"/>
                <w:szCs w:val="24"/>
              </w:rPr>
            </w:pPr>
          </w:p>
          <w:p w:rsidR="00022D78" w:rsidRPr="00482B95" w:rsidRDefault="00022D78" w:rsidP="00482B95">
            <w:pPr>
              <w:pStyle w:val="ListParagraph"/>
              <w:autoSpaceDE w:val="0"/>
              <w:autoSpaceDN w:val="0"/>
              <w:adjustRightInd w:val="0"/>
              <w:ind w:left="0"/>
              <w:jc w:val="both"/>
              <w:cnfStyle w:val="000000100000"/>
              <w:rPr>
                <w:rFonts w:ascii="Arial" w:hAnsi="Arial" w:cs="Arial"/>
                <w:b/>
                <w:sz w:val="24"/>
                <w:szCs w:val="24"/>
              </w:rPr>
            </w:pPr>
          </w:p>
        </w:tc>
        <w:tc>
          <w:tcPr>
            <w:tcW w:w="1620" w:type="dxa"/>
            <w:shd w:val="clear" w:color="auto" w:fill="FFC000"/>
            <w:vAlign w:val="center"/>
          </w:tcPr>
          <w:p w:rsidR="00022D78" w:rsidRPr="00482B95" w:rsidRDefault="00482B95" w:rsidP="00482B95">
            <w:pPr>
              <w:pStyle w:val="ListParagraph"/>
              <w:ind w:left="72"/>
              <w:jc w:val="both"/>
              <w:cnfStyle w:val="000000100000"/>
              <w:rPr>
                <w:rFonts w:ascii="Arial" w:hAnsi="Arial" w:cs="Arial"/>
                <w:color w:val="auto"/>
                <w:sz w:val="24"/>
                <w:szCs w:val="24"/>
              </w:rPr>
            </w:pPr>
            <w:r w:rsidRPr="00482B95">
              <w:rPr>
                <w:rFonts w:ascii="Arial" w:hAnsi="Arial" w:cs="Arial"/>
                <w:color w:val="auto"/>
                <w:sz w:val="24"/>
                <w:szCs w:val="24"/>
              </w:rPr>
              <w:t xml:space="preserve">September 1st 2011 </w:t>
            </w:r>
            <w:r w:rsidR="00022D78" w:rsidRPr="00482B95">
              <w:rPr>
                <w:rFonts w:ascii="Arial" w:hAnsi="Arial" w:cs="Arial"/>
                <w:color w:val="auto"/>
                <w:sz w:val="24"/>
                <w:szCs w:val="24"/>
              </w:rPr>
              <w:t>(E.C.)</w:t>
            </w:r>
          </w:p>
        </w:tc>
      </w:tr>
    </w:tbl>
    <w:p w:rsidR="00022D78" w:rsidRPr="00482B95" w:rsidRDefault="00022D78" w:rsidP="00482B95">
      <w:pPr>
        <w:autoSpaceDE w:val="0"/>
        <w:autoSpaceDN w:val="0"/>
        <w:adjustRightInd w:val="0"/>
        <w:spacing w:after="0" w:line="240" w:lineRule="auto"/>
        <w:jc w:val="both"/>
        <w:rPr>
          <w:rFonts w:ascii="Arial" w:hAnsi="Arial" w:cs="Arial"/>
          <w:b/>
          <w:sz w:val="24"/>
          <w:szCs w:val="24"/>
        </w:rPr>
      </w:pPr>
    </w:p>
    <w:p w:rsidR="00022D78" w:rsidRDefault="00022D78" w:rsidP="00022D78">
      <w:pPr>
        <w:autoSpaceDE w:val="0"/>
        <w:autoSpaceDN w:val="0"/>
        <w:adjustRightInd w:val="0"/>
        <w:spacing w:after="0" w:line="240" w:lineRule="auto"/>
        <w:rPr>
          <w:rFonts w:ascii="Times New Roman" w:hAnsi="Times New Roman" w:cs="Times New Roman"/>
          <w:color w:val="0070C0"/>
          <w:sz w:val="28"/>
        </w:rPr>
      </w:pPr>
    </w:p>
    <w:p w:rsidR="00022D78" w:rsidRDefault="00022D78" w:rsidP="0001076E">
      <w:pPr>
        <w:rPr>
          <w:rFonts w:ascii="Arial" w:hAnsi="Arial" w:cs="Arial"/>
          <w:color w:val="FF0000"/>
          <w:sz w:val="24"/>
          <w:szCs w:val="24"/>
        </w:rPr>
      </w:pPr>
    </w:p>
    <w:p w:rsidR="007102EF" w:rsidRDefault="007102EF" w:rsidP="0001076E">
      <w:pPr>
        <w:rPr>
          <w:rFonts w:ascii="Arial" w:hAnsi="Arial" w:cs="Arial"/>
          <w:color w:val="FF0000"/>
          <w:sz w:val="24"/>
          <w:szCs w:val="24"/>
        </w:rPr>
      </w:pPr>
    </w:p>
    <w:p w:rsidR="007102EF" w:rsidRDefault="007102EF" w:rsidP="0001076E">
      <w:pPr>
        <w:rPr>
          <w:rFonts w:ascii="Arial" w:hAnsi="Arial" w:cs="Arial"/>
          <w:color w:val="FF0000"/>
          <w:sz w:val="24"/>
          <w:szCs w:val="24"/>
        </w:rPr>
      </w:pPr>
    </w:p>
    <w:p w:rsidR="007102EF" w:rsidRDefault="007102EF" w:rsidP="0001076E">
      <w:pPr>
        <w:rPr>
          <w:rFonts w:ascii="Arial" w:hAnsi="Arial" w:cs="Arial"/>
          <w:color w:val="FF0000"/>
          <w:sz w:val="24"/>
          <w:szCs w:val="24"/>
        </w:rPr>
      </w:pPr>
    </w:p>
    <w:p w:rsidR="007102EF" w:rsidRDefault="007102EF" w:rsidP="0001076E">
      <w:pPr>
        <w:rPr>
          <w:rFonts w:ascii="Arial" w:hAnsi="Arial" w:cs="Arial"/>
          <w:color w:val="FF0000"/>
          <w:sz w:val="24"/>
          <w:szCs w:val="24"/>
        </w:rPr>
      </w:pPr>
    </w:p>
    <w:p w:rsidR="007102EF" w:rsidRDefault="007102EF" w:rsidP="0001076E">
      <w:pPr>
        <w:rPr>
          <w:rFonts w:ascii="Arial" w:hAnsi="Arial" w:cs="Arial"/>
          <w:color w:val="FF0000"/>
          <w:sz w:val="24"/>
          <w:szCs w:val="24"/>
        </w:rPr>
      </w:pPr>
    </w:p>
    <w:p w:rsidR="007102EF" w:rsidRDefault="007102EF" w:rsidP="0001076E">
      <w:pPr>
        <w:rPr>
          <w:rFonts w:ascii="Arial" w:hAnsi="Arial" w:cs="Arial"/>
          <w:color w:val="FF0000"/>
          <w:sz w:val="24"/>
          <w:szCs w:val="24"/>
        </w:rPr>
      </w:pPr>
    </w:p>
    <w:p w:rsidR="007102EF" w:rsidRDefault="007102EF" w:rsidP="0001076E">
      <w:pPr>
        <w:rPr>
          <w:rFonts w:ascii="Arial" w:hAnsi="Arial" w:cs="Arial"/>
          <w:color w:val="FF0000"/>
          <w:sz w:val="24"/>
          <w:szCs w:val="24"/>
        </w:rPr>
      </w:pPr>
    </w:p>
    <w:p w:rsidR="007102EF" w:rsidRDefault="007102EF" w:rsidP="0001076E">
      <w:pPr>
        <w:rPr>
          <w:rFonts w:ascii="Arial" w:hAnsi="Arial" w:cs="Arial"/>
          <w:color w:val="FF0000"/>
          <w:sz w:val="24"/>
          <w:szCs w:val="24"/>
        </w:rPr>
      </w:pPr>
    </w:p>
    <w:p w:rsidR="007102EF" w:rsidRDefault="007102EF" w:rsidP="0001076E">
      <w:pPr>
        <w:rPr>
          <w:rFonts w:ascii="Arial" w:hAnsi="Arial" w:cs="Arial"/>
          <w:color w:val="FF0000"/>
          <w:sz w:val="24"/>
          <w:szCs w:val="24"/>
        </w:rPr>
      </w:pPr>
    </w:p>
    <w:p w:rsidR="007102EF" w:rsidRDefault="007102EF" w:rsidP="0001076E">
      <w:pPr>
        <w:rPr>
          <w:rFonts w:ascii="Arial" w:hAnsi="Arial" w:cs="Arial"/>
          <w:color w:val="FF0000"/>
          <w:sz w:val="24"/>
          <w:szCs w:val="24"/>
        </w:rPr>
      </w:pPr>
    </w:p>
    <w:p w:rsidR="007102EF" w:rsidRDefault="007102EF" w:rsidP="0001076E">
      <w:pPr>
        <w:rPr>
          <w:rFonts w:ascii="Arial" w:hAnsi="Arial" w:cs="Arial"/>
          <w:color w:val="FF0000"/>
          <w:sz w:val="24"/>
          <w:szCs w:val="24"/>
        </w:rPr>
      </w:pPr>
    </w:p>
    <w:p w:rsidR="007102EF" w:rsidRDefault="007102EF" w:rsidP="0001076E">
      <w:pPr>
        <w:rPr>
          <w:rFonts w:ascii="Arial" w:hAnsi="Arial" w:cs="Arial"/>
          <w:color w:val="FF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tblPr>
      <w:tblGrid>
        <w:gridCol w:w="3060"/>
        <w:gridCol w:w="6077"/>
      </w:tblGrid>
      <w:tr w:rsidR="007102EF" w:rsidRPr="00B84849" w:rsidTr="000157B3">
        <w:trPr>
          <w:trHeight w:val="530"/>
        </w:trPr>
        <w:tc>
          <w:tcPr>
            <w:tcW w:w="3060" w:type="dxa"/>
            <w:shd w:val="clear" w:color="auto" w:fill="F3F3F3"/>
            <w:vAlign w:val="center"/>
          </w:tcPr>
          <w:p w:rsidR="007102EF" w:rsidRDefault="007102EF" w:rsidP="000157B3">
            <w:pPr>
              <w:spacing w:after="0" w:line="240" w:lineRule="auto"/>
              <w:jc w:val="center"/>
              <w:rPr>
                <w:rFonts w:ascii="Arial" w:eastAsia="Times New Roman" w:hAnsi="Arial" w:cs="Arial"/>
                <w:b/>
                <w:sz w:val="24"/>
                <w:szCs w:val="24"/>
              </w:rPr>
            </w:pPr>
          </w:p>
          <w:p w:rsidR="007102EF" w:rsidRPr="00B84849" w:rsidRDefault="007102EF" w:rsidP="000157B3">
            <w:pPr>
              <w:spacing w:after="0" w:line="240" w:lineRule="auto"/>
              <w:jc w:val="center"/>
              <w:rPr>
                <w:rFonts w:ascii="Arial" w:eastAsia="Times New Roman" w:hAnsi="Arial" w:cs="Arial"/>
                <w:b/>
                <w:sz w:val="24"/>
                <w:szCs w:val="24"/>
              </w:rPr>
            </w:pPr>
            <w:r>
              <w:rPr>
                <w:rFonts w:ascii="Arial" w:eastAsia="Times New Roman" w:hAnsi="Arial" w:cs="Arial"/>
                <w:b/>
                <w:sz w:val="24"/>
                <w:szCs w:val="24"/>
              </w:rPr>
              <w:t>Self-check -4</w:t>
            </w:r>
          </w:p>
        </w:tc>
        <w:tc>
          <w:tcPr>
            <w:tcW w:w="6077" w:type="dxa"/>
            <w:shd w:val="clear" w:color="auto" w:fill="F3F3F3"/>
            <w:vAlign w:val="center"/>
          </w:tcPr>
          <w:p w:rsidR="007102EF" w:rsidRDefault="007102EF" w:rsidP="000157B3">
            <w:pPr>
              <w:rPr>
                <w:rFonts w:ascii="Arial" w:hAnsi="Arial" w:cs="Arial"/>
                <w:b/>
                <w:bCs/>
                <w:sz w:val="24"/>
                <w:szCs w:val="24"/>
              </w:rPr>
            </w:pPr>
          </w:p>
          <w:p w:rsidR="007102EF" w:rsidRPr="0001076E" w:rsidRDefault="007102EF" w:rsidP="000157B3">
            <w:pPr>
              <w:rPr>
                <w:rFonts w:ascii="Arial" w:hAnsi="Arial" w:cs="Arial"/>
                <w:b/>
                <w:bCs/>
                <w:sz w:val="24"/>
                <w:szCs w:val="24"/>
              </w:rPr>
            </w:pPr>
            <w:r w:rsidRPr="0001076E">
              <w:rPr>
                <w:rFonts w:ascii="Arial" w:hAnsi="Arial" w:cs="Arial"/>
                <w:b/>
                <w:bCs/>
                <w:sz w:val="24"/>
                <w:szCs w:val="24"/>
              </w:rPr>
              <w:t>Developing and implementing action plan</w:t>
            </w:r>
          </w:p>
        </w:tc>
      </w:tr>
    </w:tbl>
    <w:p w:rsidR="007102EF" w:rsidRPr="006F5C91" w:rsidRDefault="007102EF" w:rsidP="0001076E">
      <w:pPr>
        <w:rPr>
          <w:rFonts w:ascii="Arial" w:hAnsi="Arial" w:cs="Arial"/>
          <w:sz w:val="24"/>
          <w:szCs w:val="24"/>
        </w:rPr>
      </w:pPr>
      <w:r w:rsidRPr="006F5C91">
        <w:rPr>
          <w:rFonts w:ascii="Arial" w:hAnsi="Arial" w:cs="Arial"/>
          <w:sz w:val="24"/>
          <w:szCs w:val="24"/>
        </w:rPr>
        <w:t>MCQ</w:t>
      </w:r>
    </w:p>
    <w:p w:rsidR="007102EF" w:rsidRPr="006F5C91" w:rsidRDefault="007102EF" w:rsidP="007102EF">
      <w:pPr>
        <w:pStyle w:val="ListParagraph"/>
        <w:numPr>
          <w:ilvl w:val="0"/>
          <w:numId w:val="24"/>
        </w:numPr>
        <w:rPr>
          <w:rFonts w:ascii="Arial" w:hAnsi="Arial" w:cs="Arial"/>
          <w:sz w:val="24"/>
          <w:szCs w:val="24"/>
        </w:rPr>
      </w:pPr>
      <w:r w:rsidRPr="006F5C91">
        <w:rPr>
          <w:rFonts w:ascii="Arial" w:hAnsi="Arial" w:cs="Arial"/>
          <w:sz w:val="24"/>
          <w:szCs w:val="24"/>
        </w:rPr>
        <w:t>The first steps in organizing AYRH services</w:t>
      </w:r>
    </w:p>
    <w:p w:rsidR="007102EF" w:rsidRPr="00482B95" w:rsidRDefault="007102EF" w:rsidP="006F5C91">
      <w:pPr>
        <w:pStyle w:val="ListParagraph"/>
        <w:numPr>
          <w:ilvl w:val="0"/>
          <w:numId w:val="25"/>
        </w:numPr>
        <w:autoSpaceDE w:val="0"/>
        <w:autoSpaceDN w:val="0"/>
        <w:adjustRightInd w:val="0"/>
        <w:spacing w:after="0" w:line="240" w:lineRule="auto"/>
        <w:jc w:val="both"/>
        <w:rPr>
          <w:rFonts w:ascii="Arial" w:hAnsi="Arial" w:cs="Arial"/>
          <w:sz w:val="24"/>
          <w:szCs w:val="24"/>
        </w:rPr>
      </w:pPr>
      <w:r w:rsidRPr="00482B95">
        <w:rPr>
          <w:rFonts w:ascii="Arial" w:hAnsi="Arial" w:cs="Arial"/>
          <w:sz w:val="24"/>
          <w:szCs w:val="24"/>
        </w:rPr>
        <w:t>Identify existing problems in providing RH service for young people</w:t>
      </w:r>
    </w:p>
    <w:p w:rsidR="007102EF" w:rsidRPr="00482B95" w:rsidRDefault="007102EF" w:rsidP="006F5C91">
      <w:pPr>
        <w:pStyle w:val="ListParagraph"/>
        <w:numPr>
          <w:ilvl w:val="0"/>
          <w:numId w:val="25"/>
        </w:numPr>
        <w:autoSpaceDE w:val="0"/>
        <w:autoSpaceDN w:val="0"/>
        <w:adjustRightInd w:val="0"/>
        <w:spacing w:after="0" w:line="240" w:lineRule="auto"/>
        <w:jc w:val="both"/>
        <w:rPr>
          <w:rFonts w:ascii="Arial" w:hAnsi="Arial" w:cs="Arial"/>
          <w:sz w:val="24"/>
          <w:szCs w:val="24"/>
        </w:rPr>
      </w:pPr>
      <w:r w:rsidRPr="00482B95">
        <w:rPr>
          <w:rFonts w:ascii="Arial" w:hAnsi="Arial" w:cs="Arial"/>
          <w:sz w:val="24"/>
          <w:szCs w:val="24"/>
        </w:rPr>
        <w:t>Develop proposals to solve the problems identified</w:t>
      </w:r>
    </w:p>
    <w:p w:rsidR="007102EF" w:rsidRDefault="007102EF" w:rsidP="006F5C91">
      <w:pPr>
        <w:pStyle w:val="ListParagraph"/>
        <w:numPr>
          <w:ilvl w:val="0"/>
          <w:numId w:val="25"/>
        </w:numPr>
        <w:jc w:val="both"/>
        <w:rPr>
          <w:rFonts w:ascii="Arial" w:hAnsi="Arial" w:cs="Arial"/>
          <w:sz w:val="24"/>
          <w:szCs w:val="24"/>
        </w:rPr>
      </w:pPr>
      <w:r w:rsidRPr="00482B95">
        <w:rPr>
          <w:rFonts w:ascii="Arial" w:hAnsi="Arial" w:cs="Arial"/>
          <w:sz w:val="24"/>
          <w:szCs w:val="24"/>
        </w:rPr>
        <w:t>Present an action plan to implement the proposals.</w:t>
      </w:r>
    </w:p>
    <w:p w:rsidR="006F5C91" w:rsidRPr="00482B95" w:rsidRDefault="006F5C91" w:rsidP="006F5C91">
      <w:pPr>
        <w:pStyle w:val="ListParagraph"/>
        <w:numPr>
          <w:ilvl w:val="0"/>
          <w:numId w:val="25"/>
        </w:numPr>
        <w:autoSpaceDE w:val="0"/>
        <w:autoSpaceDN w:val="0"/>
        <w:adjustRightInd w:val="0"/>
        <w:spacing w:after="0" w:line="240" w:lineRule="auto"/>
        <w:jc w:val="both"/>
        <w:rPr>
          <w:rFonts w:ascii="Arial" w:hAnsi="Arial" w:cs="Arial"/>
          <w:sz w:val="24"/>
          <w:szCs w:val="24"/>
        </w:rPr>
      </w:pPr>
      <w:r w:rsidRPr="00482B95">
        <w:rPr>
          <w:rFonts w:ascii="Arial" w:hAnsi="Arial" w:cs="Arial"/>
          <w:sz w:val="24"/>
          <w:szCs w:val="24"/>
        </w:rPr>
        <w:t>Conduct a needs assessment of adolescent and youth services provided at the health facility</w:t>
      </w:r>
    </w:p>
    <w:p w:rsidR="006F5C91" w:rsidRDefault="006F5C91" w:rsidP="006F5C91">
      <w:pPr>
        <w:pStyle w:val="ListParagraph"/>
        <w:numPr>
          <w:ilvl w:val="0"/>
          <w:numId w:val="24"/>
        </w:numPr>
        <w:jc w:val="both"/>
        <w:rPr>
          <w:rFonts w:ascii="Arial" w:hAnsi="Arial" w:cs="Arial"/>
          <w:sz w:val="24"/>
          <w:szCs w:val="24"/>
        </w:rPr>
      </w:pPr>
      <w:r>
        <w:rPr>
          <w:rFonts w:ascii="Arial" w:hAnsi="Arial" w:cs="Arial"/>
          <w:sz w:val="24"/>
          <w:szCs w:val="24"/>
        </w:rPr>
        <w:t xml:space="preserve">It is a part of proposal and indicate </w:t>
      </w:r>
      <w:r w:rsidRPr="00482B95">
        <w:rPr>
          <w:rFonts w:ascii="Arial" w:hAnsi="Arial" w:cs="Arial"/>
          <w:sz w:val="24"/>
          <w:szCs w:val="24"/>
        </w:rPr>
        <w:t>what you want to achieve by addressing the identified problem</w:t>
      </w:r>
    </w:p>
    <w:p w:rsidR="006F5C91" w:rsidRDefault="006F5C91" w:rsidP="006F5C91">
      <w:pPr>
        <w:pStyle w:val="ListParagraph"/>
        <w:numPr>
          <w:ilvl w:val="0"/>
          <w:numId w:val="26"/>
        </w:numPr>
        <w:jc w:val="both"/>
        <w:rPr>
          <w:rFonts w:ascii="Arial" w:hAnsi="Arial" w:cs="Arial"/>
          <w:sz w:val="24"/>
          <w:szCs w:val="24"/>
        </w:rPr>
      </w:pPr>
      <w:r>
        <w:rPr>
          <w:rFonts w:ascii="Arial" w:hAnsi="Arial" w:cs="Arial"/>
          <w:sz w:val="24"/>
          <w:szCs w:val="24"/>
        </w:rPr>
        <w:t>Strategy</w:t>
      </w:r>
    </w:p>
    <w:p w:rsidR="006F5C91" w:rsidRDefault="006F5C91" w:rsidP="006F5C91">
      <w:pPr>
        <w:pStyle w:val="ListParagraph"/>
        <w:numPr>
          <w:ilvl w:val="0"/>
          <w:numId w:val="26"/>
        </w:numPr>
        <w:jc w:val="both"/>
        <w:rPr>
          <w:rFonts w:ascii="Arial" w:hAnsi="Arial" w:cs="Arial"/>
          <w:sz w:val="24"/>
          <w:szCs w:val="24"/>
        </w:rPr>
      </w:pPr>
      <w:r>
        <w:rPr>
          <w:rFonts w:ascii="Arial" w:hAnsi="Arial" w:cs="Arial"/>
          <w:sz w:val="24"/>
          <w:szCs w:val="24"/>
        </w:rPr>
        <w:t>Objective</w:t>
      </w:r>
    </w:p>
    <w:p w:rsidR="006F5C91" w:rsidRDefault="006F5C91" w:rsidP="006F5C91">
      <w:pPr>
        <w:pStyle w:val="ListParagraph"/>
        <w:numPr>
          <w:ilvl w:val="0"/>
          <w:numId w:val="26"/>
        </w:numPr>
        <w:jc w:val="both"/>
        <w:rPr>
          <w:rFonts w:ascii="Arial" w:hAnsi="Arial" w:cs="Arial"/>
          <w:sz w:val="24"/>
          <w:szCs w:val="24"/>
        </w:rPr>
      </w:pPr>
      <w:r>
        <w:rPr>
          <w:rFonts w:ascii="Arial" w:hAnsi="Arial" w:cs="Arial"/>
          <w:sz w:val="24"/>
          <w:szCs w:val="24"/>
        </w:rPr>
        <w:t>Activity</w:t>
      </w:r>
    </w:p>
    <w:p w:rsidR="0063249F" w:rsidRPr="00482B95" w:rsidRDefault="0063249F" w:rsidP="006F5C91">
      <w:pPr>
        <w:pStyle w:val="ListParagraph"/>
        <w:numPr>
          <w:ilvl w:val="0"/>
          <w:numId w:val="26"/>
        </w:numPr>
        <w:jc w:val="both"/>
        <w:rPr>
          <w:rFonts w:ascii="Arial" w:hAnsi="Arial" w:cs="Arial"/>
          <w:sz w:val="24"/>
          <w:szCs w:val="24"/>
        </w:rPr>
      </w:pPr>
      <w:r>
        <w:rPr>
          <w:rFonts w:ascii="Arial" w:hAnsi="Arial" w:cs="Arial"/>
          <w:sz w:val="24"/>
          <w:szCs w:val="24"/>
        </w:rPr>
        <w:t>A &amp; B</w:t>
      </w:r>
    </w:p>
    <w:p w:rsidR="007102EF" w:rsidRDefault="00A53B18" w:rsidP="007102EF">
      <w:pPr>
        <w:pStyle w:val="ListParagraph"/>
        <w:rPr>
          <w:rFonts w:ascii="Arial" w:hAnsi="Arial" w:cs="Arial"/>
          <w:color w:val="FF0000"/>
          <w:sz w:val="24"/>
          <w:szCs w:val="24"/>
        </w:rPr>
      </w:pPr>
      <w:r>
        <w:rPr>
          <w:rFonts w:ascii="Arial" w:hAnsi="Arial" w:cs="Arial"/>
          <w:color w:val="FF0000"/>
          <w:sz w:val="24"/>
          <w:szCs w:val="24"/>
        </w:rPr>
        <w:t>T/F</w:t>
      </w:r>
    </w:p>
    <w:p w:rsidR="00A53B18" w:rsidRPr="00A53B18" w:rsidRDefault="00A53B18" w:rsidP="00A53B18">
      <w:pPr>
        <w:pStyle w:val="ListParagraph"/>
        <w:numPr>
          <w:ilvl w:val="0"/>
          <w:numId w:val="24"/>
        </w:numPr>
        <w:autoSpaceDE w:val="0"/>
        <w:autoSpaceDN w:val="0"/>
        <w:adjustRightInd w:val="0"/>
        <w:spacing w:after="0" w:line="240" w:lineRule="auto"/>
        <w:jc w:val="both"/>
        <w:rPr>
          <w:rFonts w:ascii="Arial" w:hAnsi="Arial" w:cs="Arial"/>
          <w:sz w:val="24"/>
          <w:szCs w:val="24"/>
        </w:rPr>
      </w:pPr>
      <w:r w:rsidRPr="00A53B18">
        <w:rPr>
          <w:rFonts w:ascii="Arial" w:hAnsi="Arial" w:cs="Arial"/>
          <w:sz w:val="24"/>
          <w:szCs w:val="24"/>
        </w:rPr>
        <w:t>The proposal should also have the different methods y</w:t>
      </w:r>
      <w:r>
        <w:rPr>
          <w:rFonts w:ascii="Arial" w:hAnsi="Arial" w:cs="Arial"/>
          <w:sz w:val="24"/>
          <w:szCs w:val="24"/>
        </w:rPr>
        <w:t>ou use to tackle the problems and t</w:t>
      </w:r>
      <w:r w:rsidRPr="00A53B18">
        <w:rPr>
          <w:rFonts w:ascii="Arial" w:hAnsi="Arial" w:cs="Arial"/>
          <w:sz w:val="24"/>
          <w:szCs w:val="24"/>
        </w:rPr>
        <w:t xml:space="preserve">his is called </w:t>
      </w:r>
      <w:r w:rsidRPr="00A53B18">
        <w:rPr>
          <w:rFonts w:ascii="Arial" w:hAnsi="Arial" w:cs="Arial"/>
          <w:bCs/>
          <w:sz w:val="24"/>
          <w:szCs w:val="24"/>
        </w:rPr>
        <w:t>Strategy.</w:t>
      </w:r>
    </w:p>
    <w:tbl>
      <w:tblPr>
        <w:tblW w:w="5000" w:type="pct"/>
        <w:tblLook w:val="04A0"/>
      </w:tblPr>
      <w:tblGrid>
        <w:gridCol w:w="408"/>
        <w:gridCol w:w="2220"/>
        <w:gridCol w:w="1009"/>
        <w:gridCol w:w="603"/>
        <w:gridCol w:w="707"/>
        <w:gridCol w:w="1239"/>
        <w:gridCol w:w="2283"/>
        <w:gridCol w:w="1107"/>
      </w:tblGrid>
      <w:tr w:rsidR="007B3078" w:rsidTr="00760F9B">
        <w:trPr>
          <w:trHeight w:val="300"/>
        </w:trPr>
        <w:tc>
          <w:tcPr>
            <w:tcW w:w="5000" w:type="pct"/>
            <w:gridSpan w:val="8"/>
            <w:vMerge w:val="restart"/>
            <w:tcBorders>
              <w:top w:val="single" w:sz="4" w:space="0" w:color="auto"/>
              <w:left w:val="single" w:sz="4" w:space="0" w:color="auto"/>
              <w:bottom w:val="single" w:sz="4" w:space="0" w:color="auto"/>
              <w:right w:val="single" w:sz="4" w:space="0" w:color="auto"/>
            </w:tcBorders>
            <w:noWrap/>
            <w:vAlign w:val="bottom"/>
            <w:hideMark/>
          </w:tcPr>
          <w:p w:rsidR="007B3078" w:rsidRDefault="007B3078" w:rsidP="00760F9B">
            <w:pPr>
              <w:spacing w:after="0" w:line="240" w:lineRule="auto"/>
              <w:jc w:val="center"/>
              <w:rPr>
                <w:rFonts w:eastAsia="Times New Roman"/>
                <w:color w:val="000000"/>
                <w:sz w:val="16"/>
              </w:rPr>
            </w:pPr>
            <w:r>
              <w:rPr>
                <w:rFonts w:eastAsia="Times New Roman"/>
                <w:color w:val="000000"/>
                <w:sz w:val="16"/>
              </w:rPr>
              <w:t>Prepared By</w:t>
            </w:r>
          </w:p>
        </w:tc>
      </w:tr>
      <w:tr w:rsidR="007B3078" w:rsidTr="00760F9B">
        <w:trPr>
          <w:trHeight w:val="300"/>
        </w:trPr>
        <w:tc>
          <w:tcPr>
            <w:tcW w:w="0" w:type="auto"/>
            <w:gridSpan w:val="8"/>
            <w:vMerge/>
            <w:tcBorders>
              <w:top w:val="single" w:sz="4" w:space="0" w:color="auto"/>
              <w:left w:val="single" w:sz="4" w:space="0" w:color="auto"/>
              <w:bottom w:val="single" w:sz="4" w:space="0" w:color="auto"/>
              <w:right w:val="single" w:sz="4" w:space="0" w:color="auto"/>
            </w:tcBorders>
            <w:vAlign w:val="center"/>
            <w:hideMark/>
          </w:tcPr>
          <w:p w:rsidR="007B3078" w:rsidRDefault="007B3078" w:rsidP="00760F9B">
            <w:pPr>
              <w:spacing w:after="0" w:line="240" w:lineRule="auto"/>
              <w:rPr>
                <w:rFonts w:eastAsia="Times New Roman"/>
                <w:color w:val="000000"/>
                <w:sz w:val="16"/>
              </w:rPr>
            </w:pPr>
          </w:p>
        </w:tc>
      </w:tr>
      <w:tr w:rsidR="007B3078" w:rsidTr="00760F9B">
        <w:trPr>
          <w:trHeight w:val="600"/>
        </w:trPr>
        <w:tc>
          <w:tcPr>
            <w:tcW w:w="213" w:type="pct"/>
            <w:tcBorders>
              <w:top w:val="nil"/>
              <w:left w:val="single" w:sz="4" w:space="0" w:color="auto"/>
              <w:bottom w:val="single" w:sz="4" w:space="0" w:color="auto"/>
              <w:right w:val="single" w:sz="4" w:space="0" w:color="auto"/>
            </w:tcBorders>
            <w:shd w:val="clear" w:color="auto" w:fill="8DB4E3"/>
            <w:vAlign w:val="center"/>
            <w:hideMark/>
          </w:tcPr>
          <w:p w:rsidR="007B3078" w:rsidRDefault="007B3078" w:rsidP="00760F9B">
            <w:pPr>
              <w:spacing w:after="0" w:line="240" w:lineRule="auto"/>
              <w:jc w:val="center"/>
              <w:rPr>
                <w:rFonts w:eastAsia="Times New Roman"/>
                <w:b/>
                <w:bCs/>
                <w:color w:val="000000"/>
                <w:sz w:val="16"/>
              </w:rPr>
            </w:pPr>
            <w:r>
              <w:rPr>
                <w:rFonts w:eastAsia="Times New Roman"/>
                <w:b/>
                <w:bCs/>
                <w:color w:val="000000"/>
                <w:sz w:val="16"/>
              </w:rPr>
              <w:t>No</w:t>
            </w:r>
          </w:p>
        </w:tc>
        <w:tc>
          <w:tcPr>
            <w:tcW w:w="1159" w:type="pct"/>
            <w:tcBorders>
              <w:top w:val="nil"/>
              <w:left w:val="nil"/>
              <w:bottom w:val="single" w:sz="4" w:space="0" w:color="auto"/>
              <w:right w:val="single" w:sz="4" w:space="0" w:color="auto"/>
            </w:tcBorders>
            <w:shd w:val="clear" w:color="auto" w:fill="8DB4E3"/>
            <w:vAlign w:val="center"/>
            <w:hideMark/>
          </w:tcPr>
          <w:p w:rsidR="007B3078" w:rsidRDefault="007B3078" w:rsidP="00760F9B">
            <w:pPr>
              <w:spacing w:after="0" w:line="240" w:lineRule="auto"/>
              <w:jc w:val="center"/>
              <w:rPr>
                <w:rFonts w:eastAsia="Times New Roman"/>
                <w:b/>
                <w:bCs/>
                <w:color w:val="000000"/>
                <w:sz w:val="16"/>
              </w:rPr>
            </w:pPr>
            <w:r>
              <w:rPr>
                <w:rFonts w:eastAsia="Times New Roman"/>
                <w:b/>
                <w:bCs/>
                <w:color w:val="000000"/>
                <w:sz w:val="16"/>
              </w:rPr>
              <w:t>Name</w:t>
            </w:r>
          </w:p>
        </w:tc>
        <w:tc>
          <w:tcPr>
            <w:tcW w:w="527" w:type="pct"/>
            <w:tcBorders>
              <w:top w:val="nil"/>
              <w:left w:val="nil"/>
              <w:bottom w:val="single" w:sz="4" w:space="0" w:color="auto"/>
              <w:right w:val="single" w:sz="4" w:space="0" w:color="auto"/>
            </w:tcBorders>
            <w:shd w:val="clear" w:color="auto" w:fill="8DB4E3"/>
            <w:vAlign w:val="center"/>
            <w:hideMark/>
          </w:tcPr>
          <w:p w:rsidR="007B3078" w:rsidRDefault="007B3078" w:rsidP="00760F9B">
            <w:pPr>
              <w:spacing w:after="0" w:line="240" w:lineRule="auto"/>
              <w:jc w:val="center"/>
              <w:rPr>
                <w:rFonts w:eastAsia="Times New Roman"/>
                <w:b/>
                <w:bCs/>
                <w:color w:val="000000"/>
                <w:sz w:val="16"/>
              </w:rPr>
            </w:pPr>
            <w:r>
              <w:rPr>
                <w:rFonts w:eastAsia="Times New Roman"/>
                <w:b/>
                <w:bCs/>
                <w:color w:val="000000"/>
                <w:sz w:val="16"/>
              </w:rPr>
              <w:t>Educational Back grand</w:t>
            </w:r>
          </w:p>
        </w:tc>
        <w:tc>
          <w:tcPr>
            <w:tcW w:w="315" w:type="pct"/>
            <w:tcBorders>
              <w:top w:val="nil"/>
              <w:left w:val="nil"/>
              <w:bottom w:val="single" w:sz="4" w:space="0" w:color="auto"/>
              <w:right w:val="single" w:sz="4" w:space="0" w:color="auto"/>
            </w:tcBorders>
            <w:shd w:val="clear" w:color="auto" w:fill="8DB4E3"/>
            <w:vAlign w:val="center"/>
            <w:hideMark/>
          </w:tcPr>
          <w:p w:rsidR="007B3078" w:rsidRDefault="007B3078" w:rsidP="00760F9B">
            <w:pPr>
              <w:spacing w:after="0" w:line="240" w:lineRule="auto"/>
              <w:jc w:val="center"/>
              <w:rPr>
                <w:rFonts w:eastAsia="Times New Roman"/>
                <w:b/>
                <w:bCs/>
                <w:color w:val="000000"/>
                <w:sz w:val="16"/>
              </w:rPr>
            </w:pPr>
            <w:r>
              <w:rPr>
                <w:rFonts w:eastAsia="Times New Roman"/>
                <w:b/>
                <w:bCs/>
                <w:color w:val="000000"/>
                <w:sz w:val="16"/>
              </w:rPr>
              <w:t>LEVEL</w:t>
            </w:r>
          </w:p>
        </w:tc>
        <w:tc>
          <w:tcPr>
            <w:tcW w:w="369" w:type="pct"/>
            <w:tcBorders>
              <w:top w:val="nil"/>
              <w:left w:val="nil"/>
              <w:bottom w:val="single" w:sz="4" w:space="0" w:color="auto"/>
              <w:right w:val="single" w:sz="4" w:space="0" w:color="auto"/>
            </w:tcBorders>
            <w:shd w:val="clear" w:color="auto" w:fill="8DB4E3"/>
            <w:vAlign w:val="center"/>
            <w:hideMark/>
          </w:tcPr>
          <w:p w:rsidR="007B3078" w:rsidRDefault="007B3078" w:rsidP="00760F9B">
            <w:pPr>
              <w:spacing w:after="0" w:line="240" w:lineRule="auto"/>
              <w:jc w:val="center"/>
              <w:rPr>
                <w:rFonts w:eastAsia="Times New Roman"/>
                <w:b/>
                <w:bCs/>
                <w:color w:val="000000"/>
                <w:sz w:val="16"/>
              </w:rPr>
            </w:pPr>
            <w:r>
              <w:rPr>
                <w:rFonts w:eastAsia="Times New Roman"/>
                <w:b/>
                <w:bCs/>
                <w:color w:val="000000"/>
                <w:sz w:val="16"/>
              </w:rPr>
              <w:t>Region</w:t>
            </w:r>
          </w:p>
        </w:tc>
        <w:tc>
          <w:tcPr>
            <w:tcW w:w="647" w:type="pct"/>
            <w:tcBorders>
              <w:top w:val="nil"/>
              <w:left w:val="nil"/>
              <w:bottom w:val="single" w:sz="4" w:space="0" w:color="auto"/>
              <w:right w:val="single" w:sz="4" w:space="0" w:color="auto"/>
            </w:tcBorders>
            <w:shd w:val="clear" w:color="auto" w:fill="8DB4E3"/>
            <w:vAlign w:val="center"/>
            <w:hideMark/>
          </w:tcPr>
          <w:p w:rsidR="007B3078" w:rsidRDefault="007B3078" w:rsidP="00760F9B">
            <w:pPr>
              <w:spacing w:after="0" w:line="240" w:lineRule="auto"/>
              <w:jc w:val="center"/>
              <w:rPr>
                <w:rFonts w:eastAsia="Times New Roman"/>
                <w:b/>
                <w:bCs/>
                <w:color w:val="000000"/>
                <w:sz w:val="16"/>
              </w:rPr>
            </w:pPr>
            <w:r>
              <w:rPr>
                <w:rFonts w:eastAsia="Times New Roman"/>
                <w:b/>
                <w:bCs/>
                <w:color w:val="000000"/>
                <w:sz w:val="16"/>
              </w:rPr>
              <w:t>College</w:t>
            </w:r>
          </w:p>
        </w:tc>
        <w:tc>
          <w:tcPr>
            <w:tcW w:w="1192" w:type="pct"/>
            <w:tcBorders>
              <w:top w:val="nil"/>
              <w:left w:val="nil"/>
              <w:bottom w:val="single" w:sz="4" w:space="0" w:color="auto"/>
              <w:right w:val="single" w:sz="4" w:space="0" w:color="auto"/>
            </w:tcBorders>
            <w:shd w:val="clear" w:color="auto" w:fill="8DB4E3"/>
            <w:vAlign w:val="center"/>
            <w:hideMark/>
          </w:tcPr>
          <w:p w:rsidR="007B3078" w:rsidRDefault="007B3078" w:rsidP="00760F9B">
            <w:pPr>
              <w:spacing w:after="0" w:line="240" w:lineRule="auto"/>
              <w:jc w:val="center"/>
              <w:rPr>
                <w:rFonts w:eastAsia="Times New Roman"/>
                <w:b/>
                <w:bCs/>
                <w:color w:val="000000"/>
                <w:sz w:val="16"/>
              </w:rPr>
            </w:pPr>
            <w:r>
              <w:rPr>
                <w:rFonts w:eastAsia="Times New Roman"/>
                <w:b/>
                <w:bCs/>
                <w:color w:val="000000"/>
                <w:sz w:val="16"/>
              </w:rPr>
              <w:t>Email</w:t>
            </w:r>
          </w:p>
        </w:tc>
        <w:tc>
          <w:tcPr>
            <w:tcW w:w="577" w:type="pct"/>
            <w:tcBorders>
              <w:top w:val="nil"/>
              <w:left w:val="nil"/>
              <w:bottom w:val="single" w:sz="4" w:space="0" w:color="auto"/>
              <w:right w:val="single" w:sz="4" w:space="0" w:color="auto"/>
            </w:tcBorders>
            <w:shd w:val="clear" w:color="auto" w:fill="8DB4E3"/>
            <w:vAlign w:val="center"/>
            <w:hideMark/>
          </w:tcPr>
          <w:p w:rsidR="007B3078" w:rsidRDefault="007B3078" w:rsidP="00760F9B">
            <w:pPr>
              <w:spacing w:after="0" w:line="240" w:lineRule="auto"/>
              <w:jc w:val="center"/>
              <w:rPr>
                <w:rFonts w:eastAsia="Times New Roman"/>
                <w:b/>
                <w:bCs/>
                <w:color w:val="000000"/>
                <w:sz w:val="16"/>
              </w:rPr>
            </w:pPr>
            <w:r>
              <w:rPr>
                <w:rFonts w:eastAsia="Times New Roman"/>
                <w:b/>
                <w:bCs/>
                <w:color w:val="000000"/>
                <w:sz w:val="16"/>
              </w:rPr>
              <w:t>Phone Number</w:t>
            </w:r>
          </w:p>
        </w:tc>
      </w:tr>
      <w:tr w:rsidR="007B3078" w:rsidTr="00760F9B">
        <w:trPr>
          <w:trHeight w:val="197"/>
        </w:trPr>
        <w:tc>
          <w:tcPr>
            <w:tcW w:w="213" w:type="pct"/>
            <w:tcBorders>
              <w:top w:val="nil"/>
              <w:left w:val="single" w:sz="4" w:space="0" w:color="auto"/>
              <w:bottom w:val="single" w:sz="4" w:space="0" w:color="auto"/>
              <w:right w:val="single" w:sz="4" w:space="0" w:color="auto"/>
            </w:tcBorders>
            <w:hideMark/>
          </w:tcPr>
          <w:p w:rsidR="007B3078" w:rsidRDefault="007B3078" w:rsidP="00760F9B">
            <w:pPr>
              <w:spacing w:after="0" w:line="240" w:lineRule="auto"/>
              <w:jc w:val="right"/>
              <w:rPr>
                <w:rFonts w:ascii="Arial" w:eastAsia="Times New Roman" w:hAnsi="Arial" w:cs="Arial"/>
                <w:color w:val="000000"/>
                <w:sz w:val="16"/>
                <w:szCs w:val="20"/>
              </w:rPr>
            </w:pPr>
            <w:r>
              <w:rPr>
                <w:rFonts w:ascii="Arial" w:eastAsia="Times New Roman" w:hAnsi="Arial" w:cs="Arial"/>
                <w:color w:val="000000"/>
                <w:sz w:val="16"/>
                <w:szCs w:val="20"/>
              </w:rPr>
              <w:t>1</w:t>
            </w:r>
          </w:p>
        </w:tc>
        <w:tc>
          <w:tcPr>
            <w:tcW w:w="1159" w:type="pct"/>
            <w:tcBorders>
              <w:top w:val="nil"/>
              <w:left w:val="nil"/>
              <w:bottom w:val="single" w:sz="4" w:space="0" w:color="auto"/>
              <w:right w:val="single" w:sz="4" w:space="0" w:color="auto"/>
            </w:tcBorders>
            <w:shd w:val="clear" w:color="auto" w:fill="FFFFFF"/>
            <w:noWrap/>
            <w:vAlign w:val="bottom"/>
            <w:hideMark/>
          </w:tcPr>
          <w:p w:rsidR="007B3078" w:rsidRDefault="007B3078" w:rsidP="00760F9B">
            <w:pPr>
              <w:spacing w:after="0" w:line="240" w:lineRule="auto"/>
              <w:rPr>
                <w:rFonts w:ascii="Arial" w:eastAsia="Times New Roman" w:hAnsi="Arial" w:cs="Arial"/>
                <w:color w:val="000000"/>
                <w:sz w:val="16"/>
              </w:rPr>
            </w:pPr>
            <w:r>
              <w:rPr>
                <w:rFonts w:ascii="Arial" w:eastAsia="Times New Roman" w:hAnsi="Arial" w:cs="Arial"/>
                <w:color w:val="000000"/>
                <w:sz w:val="16"/>
              </w:rPr>
              <w:t>Masresha Leta</w:t>
            </w:r>
          </w:p>
        </w:tc>
        <w:tc>
          <w:tcPr>
            <w:tcW w:w="527" w:type="pct"/>
            <w:tcBorders>
              <w:top w:val="nil"/>
              <w:left w:val="nil"/>
              <w:bottom w:val="single" w:sz="4" w:space="0" w:color="auto"/>
              <w:right w:val="single" w:sz="4" w:space="0" w:color="auto"/>
            </w:tcBorders>
            <w:noWrap/>
            <w:vAlign w:val="bottom"/>
            <w:hideMark/>
          </w:tcPr>
          <w:p w:rsidR="007B3078" w:rsidRDefault="007B3078" w:rsidP="00760F9B">
            <w:pPr>
              <w:spacing w:after="0" w:line="240" w:lineRule="auto"/>
              <w:rPr>
                <w:rFonts w:ascii="Arial" w:eastAsia="Times New Roman" w:hAnsi="Arial" w:cs="Arial"/>
                <w:color w:val="000000"/>
                <w:sz w:val="16"/>
              </w:rPr>
            </w:pPr>
            <w:r>
              <w:rPr>
                <w:rFonts w:ascii="Arial" w:eastAsia="Times New Roman" w:hAnsi="Arial" w:cs="Arial"/>
                <w:color w:val="000000"/>
                <w:sz w:val="16"/>
              </w:rPr>
              <w:t>Midwifery</w:t>
            </w:r>
          </w:p>
        </w:tc>
        <w:tc>
          <w:tcPr>
            <w:tcW w:w="315" w:type="pct"/>
            <w:tcBorders>
              <w:top w:val="nil"/>
              <w:left w:val="nil"/>
              <w:bottom w:val="single" w:sz="4" w:space="0" w:color="auto"/>
              <w:right w:val="single" w:sz="4" w:space="0" w:color="auto"/>
            </w:tcBorders>
            <w:noWrap/>
            <w:vAlign w:val="bottom"/>
            <w:hideMark/>
          </w:tcPr>
          <w:p w:rsidR="007B3078" w:rsidRDefault="007B3078" w:rsidP="00760F9B">
            <w:pPr>
              <w:spacing w:after="0" w:line="240" w:lineRule="auto"/>
              <w:rPr>
                <w:rFonts w:ascii="Arial" w:eastAsia="Times New Roman" w:hAnsi="Arial" w:cs="Arial"/>
                <w:color w:val="000000"/>
                <w:sz w:val="16"/>
              </w:rPr>
            </w:pPr>
            <w:r>
              <w:rPr>
                <w:rFonts w:ascii="Arial" w:eastAsia="Times New Roman" w:hAnsi="Arial" w:cs="Arial"/>
                <w:color w:val="000000"/>
                <w:sz w:val="16"/>
              </w:rPr>
              <w:t>A</w:t>
            </w:r>
          </w:p>
        </w:tc>
        <w:tc>
          <w:tcPr>
            <w:tcW w:w="369" w:type="pct"/>
            <w:tcBorders>
              <w:top w:val="nil"/>
              <w:left w:val="nil"/>
              <w:bottom w:val="single" w:sz="4" w:space="0" w:color="auto"/>
              <w:right w:val="single" w:sz="4" w:space="0" w:color="auto"/>
            </w:tcBorders>
            <w:noWrap/>
            <w:vAlign w:val="bottom"/>
            <w:hideMark/>
          </w:tcPr>
          <w:p w:rsidR="007B3078" w:rsidRDefault="007B3078" w:rsidP="00760F9B">
            <w:pPr>
              <w:spacing w:after="0" w:line="240" w:lineRule="auto"/>
              <w:rPr>
                <w:rFonts w:ascii="Arial" w:eastAsia="Times New Roman" w:hAnsi="Arial" w:cs="Arial"/>
                <w:color w:val="000000"/>
                <w:sz w:val="16"/>
              </w:rPr>
            </w:pPr>
            <w:r>
              <w:rPr>
                <w:rFonts w:ascii="Arial" w:eastAsia="Times New Roman" w:hAnsi="Arial" w:cs="Arial"/>
                <w:color w:val="000000"/>
                <w:sz w:val="16"/>
              </w:rPr>
              <w:t>Harari</w:t>
            </w:r>
          </w:p>
        </w:tc>
        <w:tc>
          <w:tcPr>
            <w:tcW w:w="647" w:type="pct"/>
            <w:tcBorders>
              <w:top w:val="nil"/>
              <w:left w:val="nil"/>
              <w:bottom w:val="single" w:sz="4" w:space="0" w:color="auto"/>
              <w:right w:val="single" w:sz="4" w:space="0" w:color="auto"/>
            </w:tcBorders>
            <w:noWrap/>
            <w:vAlign w:val="bottom"/>
            <w:hideMark/>
          </w:tcPr>
          <w:p w:rsidR="007B3078" w:rsidRDefault="007B3078" w:rsidP="00760F9B">
            <w:pPr>
              <w:spacing w:after="0" w:line="240" w:lineRule="auto"/>
              <w:rPr>
                <w:rFonts w:ascii="Arial" w:eastAsia="Times New Roman" w:hAnsi="Arial" w:cs="Arial"/>
                <w:color w:val="000000"/>
                <w:sz w:val="16"/>
              </w:rPr>
            </w:pPr>
            <w:r>
              <w:rPr>
                <w:rFonts w:ascii="Arial" w:eastAsia="Times New Roman" w:hAnsi="Arial" w:cs="Arial"/>
                <w:color w:val="000000"/>
                <w:sz w:val="16"/>
              </w:rPr>
              <w:t>Harar HSC</w:t>
            </w:r>
          </w:p>
        </w:tc>
        <w:tc>
          <w:tcPr>
            <w:tcW w:w="1192" w:type="pct"/>
            <w:tcBorders>
              <w:top w:val="nil"/>
              <w:left w:val="nil"/>
              <w:bottom w:val="single" w:sz="4" w:space="0" w:color="auto"/>
              <w:right w:val="single" w:sz="4" w:space="0" w:color="auto"/>
            </w:tcBorders>
            <w:noWrap/>
            <w:vAlign w:val="bottom"/>
            <w:hideMark/>
          </w:tcPr>
          <w:p w:rsidR="007B3078" w:rsidRDefault="00A64420" w:rsidP="00760F9B">
            <w:pPr>
              <w:spacing w:after="0" w:line="240" w:lineRule="auto"/>
              <w:rPr>
                <w:rFonts w:ascii="Arial" w:eastAsia="Times New Roman" w:hAnsi="Arial" w:cs="Arial"/>
                <w:color w:val="0000FF"/>
                <w:sz w:val="16"/>
                <w:u w:val="single"/>
              </w:rPr>
            </w:pPr>
            <w:hyperlink r:id="rId9" w:history="1">
              <w:r w:rsidR="007B3078">
                <w:rPr>
                  <w:rStyle w:val="Hyperlink"/>
                  <w:rFonts w:ascii="Arial" w:eastAsia="Times New Roman" w:hAnsi="Arial" w:cs="Arial"/>
                  <w:sz w:val="16"/>
                </w:rPr>
                <w:t>masreshaleta3@gmail.com</w:t>
              </w:r>
            </w:hyperlink>
          </w:p>
        </w:tc>
        <w:tc>
          <w:tcPr>
            <w:tcW w:w="577" w:type="pct"/>
            <w:tcBorders>
              <w:top w:val="nil"/>
              <w:left w:val="nil"/>
              <w:bottom w:val="single" w:sz="4" w:space="0" w:color="auto"/>
              <w:right w:val="single" w:sz="4" w:space="0" w:color="auto"/>
            </w:tcBorders>
            <w:noWrap/>
            <w:vAlign w:val="bottom"/>
            <w:hideMark/>
          </w:tcPr>
          <w:p w:rsidR="007B3078" w:rsidRDefault="007B3078" w:rsidP="00760F9B">
            <w:pPr>
              <w:spacing w:after="0" w:line="240" w:lineRule="auto"/>
              <w:jc w:val="right"/>
              <w:rPr>
                <w:rFonts w:ascii="Arial" w:eastAsia="Times New Roman" w:hAnsi="Arial" w:cs="Arial"/>
                <w:color w:val="000000"/>
                <w:sz w:val="16"/>
              </w:rPr>
            </w:pPr>
            <w:r>
              <w:rPr>
                <w:rFonts w:ascii="Arial" w:eastAsia="Times New Roman" w:hAnsi="Arial" w:cs="Arial"/>
                <w:color w:val="000000"/>
                <w:sz w:val="16"/>
              </w:rPr>
              <w:t>0911947787</w:t>
            </w:r>
          </w:p>
        </w:tc>
      </w:tr>
      <w:tr w:rsidR="007B3078" w:rsidTr="00760F9B">
        <w:trPr>
          <w:trHeight w:val="260"/>
        </w:trPr>
        <w:tc>
          <w:tcPr>
            <w:tcW w:w="213" w:type="pct"/>
            <w:tcBorders>
              <w:top w:val="nil"/>
              <w:left w:val="single" w:sz="4" w:space="0" w:color="auto"/>
              <w:bottom w:val="single" w:sz="4" w:space="0" w:color="auto"/>
              <w:right w:val="single" w:sz="4" w:space="0" w:color="auto"/>
            </w:tcBorders>
            <w:noWrap/>
            <w:vAlign w:val="bottom"/>
            <w:hideMark/>
          </w:tcPr>
          <w:p w:rsidR="007B3078" w:rsidRDefault="007B3078" w:rsidP="00760F9B">
            <w:pPr>
              <w:spacing w:after="0" w:line="240" w:lineRule="auto"/>
              <w:jc w:val="right"/>
              <w:rPr>
                <w:rFonts w:ascii="Arial" w:eastAsia="Times New Roman" w:hAnsi="Arial" w:cs="Arial"/>
                <w:color w:val="000000"/>
                <w:sz w:val="16"/>
              </w:rPr>
            </w:pPr>
            <w:r>
              <w:rPr>
                <w:rFonts w:ascii="Arial" w:eastAsia="Times New Roman" w:hAnsi="Arial" w:cs="Arial"/>
                <w:color w:val="000000"/>
                <w:sz w:val="16"/>
              </w:rPr>
              <w:t>2</w:t>
            </w:r>
          </w:p>
        </w:tc>
        <w:tc>
          <w:tcPr>
            <w:tcW w:w="1159" w:type="pct"/>
            <w:tcBorders>
              <w:top w:val="nil"/>
              <w:left w:val="nil"/>
              <w:bottom w:val="single" w:sz="4" w:space="0" w:color="auto"/>
              <w:right w:val="single" w:sz="4" w:space="0" w:color="auto"/>
            </w:tcBorders>
            <w:shd w:val="clear" w:color="auto" w:fill="FFFFFF"/>
            <w:hideMark/>
          </w:tcPr>
          <w:p w:rsidR="00470FA5" w:rsidRDefault="00470FA5" w:rsidP="00760F9B">
            <w:pPr>
              <w:spacing w:after="0" w:line="240" w:lineRule="auto"/>
              <w:rPr>
                <w:rFonts w:ascii="Arial" w:eastAsia="Times New Roman" w:hAnsi="Arial" w:cs="Arial"/>
                <w:color w:val="000000"/>
                <w:sz w:val="16"/>
              </w:rPr>
            </w:pPr>
          </w:p>
          <w:p w:rsidR="007B3078" w:rsidRDefault="007B3078" w:rsidP="00760F9B">
            <w:pPr>
              <w:spacing w:after="0" w:line="240" w:lineRule="auto"/>
              <w:rPr>
                <w:rFonts w:ascii="Arial" w:eastAsia="Times New Roman" w:hAnsi="Arial" w:cs="Arial"/>
                <w:color w:val="000000"/>
                <w:sz w:val="16"/>
              </w:rPr>
            </w:pPr>
            <w:r>
              <w:rPr>
                <w:rFonts w:ascii="Arial" w:eastAsia="Times New Roman" w:hAnsi="Arial" w:cs="Arial"/>
                <w:color w:val="000000"/>
                <w:sz w:val="16"/>
              </w:rPr>
              <w:t>Gosaye T/haymanot Zewde</w:t>
            </w:r>
          </w:p>
        </w:tc>
        <w:tc>
          <w:tcPr>
            <w:tcW w:w="527" w:type="pct"/>
            <w:tcBorders>
              <w:top w:val="nil"/>
              <w:left w:val="nil"/>
              <w:bottom w:val="single" w:sz="4" w:space="0" w:color="auto"/>
              <w:right w:val="single" w:sz="4" w:space="0" w:color="auto"/>
            </w:tcBorders>
            <w:noWrap/>
            <w:vAlign w:val="bottom"/>
            <w:hideMark/>
          </w:tcPr>
          <w:p w:rsidR="007B3078" w:rsidRDefault="007B3078" w:rsidP="00760F9B">
            <w:pPr>
              <w:spacing w:after="0" w:line="240" w:lineRule="auto"/>
              <w:rPr>
                <w:rFonts w:ascii="Arial" w:eastAsia="Times New Roman" w:hAnsi="Arial" w:cs="Arial"/>
                <w:color w:val="000000"/>
                <w:sz w:val="16"/>
              </w:rPr>
            </w:pPr>
            <w:r>
              <w:rPr>
                <w:rFonts w:ascii="Arial" w:eastAsia="Times New Roman" w:hAnsi="Arial" w:cs="Arial"/>
                <w:color w:val="000000"/>
                <w:sz w:val="16"/>
              </w:rPr>
              <w:t>Midwifery</w:t>
            </w:r>
          </w:p>
        </w:tc>
        <w:tc>
          <w:tcPr>
            <w:tcW w:w="315" w:type="pct"/>
            <w:tcBorders>
              <w:top w:val="nil"/>
              <w:left w:val="nil"/>
              <w:bottom w:val="single" w:sz="4" w:space="0" w:color="auto"/>
              <w:right w:val="single" w:sz="4" w:space="0" w:color="auto"/>
            </w:tcBorders>
            <w:noWrap/>
            <w:vAlign w:val="bottom"/>
            <w:hideMark/>
          </w:tcPr>
          <w:p w:rsidR="007B3078" w:rsidRDefault="007B3078" w:rsidP="00760F9B">
            <w:pPr>
              <w:spacing w:after="0" w:line="240" w:lineRule="auto"/>
              <w:rPr>
                <w:rFonts w:ascii="Arial" w:eastAsia="Times New Roman" w:hAnsi="Arial" w:cs="Arial"/>
                <w:color w:val="000000"/>
                <w:sz w:val="16"/>
              </w:rPr>
            </w:pPr>
            <w:r>
              <w:rPr>
                <w:rFonts w:ascii="Arial" w:eastAsia="Times New Roman" w:hAnsi="Arial" w:cs="Arial"/>
                <w:color w:val="000000"/>
                <w:sz w:val="16"/>
              </w:rPr>
              <w:t>A</w:t>
            </w:r>
          </w:p>
        </w:tc>
        <w:tc>
          <w:tcPr>
            <w:tcW w:w="369" w:type="pct"/>
            <w:tcBorders>
              <w:top w:val="nil"/>
              <w:left w:val="nil"/>
              <w:bottom w:val="single" w:sz="4" w:space="0" w:color="auto"/>
              <w:right w:val="single" w:sz="4" w:space="0" w:color="auto"/>
            </w:tcBorders>
            <w:noWrap/>
            <w:vAlign w:val="bottom"/>
            <w:hideMark/>
          </w:tcPr>
          <w:p w:rsidR="007B3078" w:rsidRDefault="007B3078" w:rsidP="00760F9B">
            <w:pPr>
              <w:spacing w:after="0" w:line="240" w:lineRule="auto"/>
              <w:rPr>
                <w:rFonts w:ascii="Arial" w:eastAsia="Times New Roman" w:hAnsi="Arial" w:cs="Arial"/>
                <w:color w:val="000000"/>
                <w:sz w:val="16"/>
              </w:rPr>
            </w:pPr>
            <w:r>
              <w:rPr>
                <w:rFonts w:ascii="Arial" w:eastAsia="Times New Roman" w:hAnsi="Arial" w:cs="Arial"/>
                <w:color w:val="000000"/>
                <w:sz w:val="16"/>
              </w:rPr>
              <w:t>Harari</w:t>
            </w:r>
          </w:p>
        </w:tc>
        <w:tc>
          <w:tcPr>
            <w:tcW w:w="647" w:type="pct"/>
            <w:tcBorders>
              <w:top w:val="nil"/>
              <w:left w:val="nil"/>
              <w:bottom w:val="single" w:sz="4" w:space="0" w:color="auto"/>
              <w:right w:val="single" w:sz="4" w:space="0" w:color="auto"/>
            </w:tcBorders>
            <w:noWrap/>
            <w:vAlign w:val="bottom"/>
            <w:hideMark/>
          </w:tcPr>
          <w:p w:rsidR="007B3078" w:rsidRDefault="007B3078" w:rsidP="00760F9B">
            <w:pPr>
              <w:spacing w:after="0" w:line="240" w:lineRule="auto"/>
              <w:rPr>
                <w:rFonts w:ascii="Arial" w:eastAsia="Times New Roman" w:hAnsi="Arial" w:cs="Arial"/>
                <w:color w:val="000000"/>
                <w:sz w:val="16"/>
              </w:rPr>
            </w:pPr>
            <w:r>
              <w:rPr>
                <w:rFonts w:ascii="Arial" w:eastAsia="Times New Roman" w:hAnsi="Arial" w:cs="Arial"/>
                <w:color w:val="000000"/>
                <w:sz w:val="16"/>
              </w:rPr>
              <w:t>Harar HSC</w:t>
            </w:r>
          </w:p>
        </w:tc>
        <w:tc>
          <w:tcPr>
            <w:tcW w:w="1192" w:type="pct"/>
            <w:tcBorders>
              <w:top w:val="nil"/>
              <w:left w:val="nil"/>
              <w:bottom w:val="single" w:sz="4" w:space="0" w:color="auto"/>
              <w:right w:val="single" w:sz="4" w:space="0" w:color="auto"/>
            </w:tcBorders>
            <w:noWrap/>
            <w:vAlign w:val="bottom"/>
            <w:hideMark/>
          </w:tcPr>
          <w:p w:rsidR="007B3078" w:rsidRDefault="00A64420" w:rsidP="00760F9B">
            <w:pPr>
              <w:spacing w:after="0" w:line="240" w:lineRule="auto"/>
              <w:rPr>
                <w:rFonts w:ascii="Arial" w:eastAsia="Times New Roman" w:hAnsi="Arial" w:cs="Arial"/>
                <w:color w:val="0000FF"/>
                <w:sz w:val="16"/>
                <w:u w:val="single"/>
              </w:rPr>
            </w:pPr>
            <w:hyperlink r:id="rId10" w:history="1">
              <w:r w:rsidR="00470FA5" w:rsidRPr="001C528D">
                <w:rPr>
                  <w:rStyle w:val="Hyperlink"/>
                  <w:rFonts w:ascii="Arial" w:eastAsia="Times New Roman" w:hAnsi="Arial" w:cs="Arial"/>
                  <w:sz w:val="16"/>
                </w:rPr>
                <w:t>Zewdegosa@yahoo.com</w:t>
              </w:r>
            </w:hyperlink>
          </w:p>
        </w:tc>
        <w:tc>
          <w:tcPr>
            <w:tcW w:w="577" w:type="pct"/>
            <w:tcBorders>
              <w:top w:val="nil"/>
              <w:left w:val="nil"/>
              <w:bottom w:val="single" w:sz="4" w:space="0" w:color="auto"/>
              <w:right w:val="single" w:sz="4" w:space="0" w:color="auto"/>
            </w:tcBorders>
            <w:noWrap/>
            <w:vAlign w:val="bottom"/>
            <w:hideMark/>
          </w:tcPr>
          <w:p w:rsidR="007B3078" w:rsidRDefault="007B3078" w:rsidP="00760F9B">
            <w:pPr>
              <w:spacing w:after="0" w:line="240" w:lineRule="auto"/>
              <w:jc w:val="right"/>
              <w:rPr>
                <w:rFonts w:ascii="Arial" w:eastAsia="Times New Roman" w:hAnsi="Arial" w:cs="Arial"/>
                <w:color w:val="000000"/>
                <w:sz w:val="16"/>
              </w:rPr>
            </w:pPr>
            <w:r>
              <w:rPr>
                <w:rFonts w:ascii="Arial" w:eastAsia="Times New Roman" w:hAnsi="Arial" w:cs="Arial"/>
                <w:color w:val="000000"/>
                <w:sz w:val="16"/>
              </w:rPr>
              <w:t>0913227450</w:t>
            </w:r>
          </w:p>
        </w:tc>
      </w:tr>
      <w:tr w:rsidR="007B3078" w:rsidTr="00760F9B">
        <w:trPr>
          <w:trHeight w:val="300"/>
        </w:trPr>
        <w:tc>
          <w:tcPr>
            <w:tcW w:w="213" w:type="pct"/>
            <w:tcBorders>
              <w:top w:val="nil"/>
              <w:left w:val="single" w:sz="4" w:space="0" w:color="auto"/>
              <w:bottom w:val="single" w:sz="4" w:space="0" w:color="auto"/>
              <w:right w:val="single" w:sz="4" w:space="0" w:color="auto"/>
            </w:tcBorders>
            <w:hideMark/>
          </w:tcPr>
          <w:p w:rsidR="007B3078" w:rsidRDefault="007B3078" w:rsidP="00760F9B">
            <w:pPr>
              <w:spacing w:after="0" w:line="240" w:lineRule="auto"/>
              <w:jc w:val="right"/>
              <w:rPr>
                <w:rFonts w:ascii="Arial" w:eastAsia="Times New Roman" w:hAnsi="Arial" w:cs="Arial"/>
                <w:color w:val="000000"/>
                <w:sz w:val="16"/>
                <w:szCs w:val="20"/>
              </w:rPr>
            </w:pPr>
            <w:r>
              <w:rPr>
                <w:rFonts w:ascii="Arial" w:eastAsia="Times New Roman" w:hAnsi="Arial" w:cs="Arial"/>
                <w:color w:val="000000"/>
                <w:sz w:val="16"/>
                <w:szCs w:val="20"/>
              </w:rPr>
              <w:t>3</w:t>
            </w:r>
          </w:p>
        </w:tc>
        <w:tc>
          <w:tcPr>
            <w:tcW w:w="1159" w:type="pct"/>
            <w:tcBorders>
              <w:top w:val="nil"/>
              <w:left w:val="nil"/>
              <w:bottom w:val="single" w:sz="4" w:space="0" w:color="auto"/>
              <w:right w:val="single" w:sz="4" w:space="0" w:color="auto"/>
            </w:tcBorders>
            <w:shd w:val="clear" w:color="auto" w:fill="FFFFFF"/>
            <w:noWrap/>
            <w:vAlign w:val="bottom"/>
            <w:hideMark/>
          </w:tcPr>
          <w:p w:rsidR="007B3078" w:rsidRDefault="007B3078" w:rsidP="00760F9B">
            <w:pPr>
              <w:spacing w:after="0" w:line="240" w:lineRule="auto"/>
              <w:rPr>
                <w:rFonts w:ascii="Arial" w:eastAsia="Times New Roman" w:hAnsi="Arial" w:cs="Arial"/>
                <w:color w:val="000000"/>
                <w:sz w:val="16"/>
              </w:rPr>
            </w:pPr>
            <w:r>
              <w:rPr>
                <w:rFonts w:ascii="Arial" w:eastAsia="Times New Roman" w:hAnsi="Arial" w:cs="Arial"/>
                <w:color w:val="000000"/>
                <w:sz w:val="16"/>
              </w:rPr>
              <w:t>Amare Kiros</w:t>
            </w:r>
          </w:p>
        </w:tc>
        <w:tc>
          <w:tcPr>
            <w:tcW w:w="527" w:type="pct"/>
            <w:tcBorders>
              <w:top w:val="nil"/>
              <w:left w:val="nil"/>
              <w:bottom w:val="single" w:sz="4" w:space="0" w:color="auto"/>
              <w:right w:val="single" w:sz="4" w:space="0" w:color="auto"/>
            </w:tcBorders>
            <w:noWrap/>
            <w:vAlign w:val="bottom"/>
            <w:hideMark/>
          </w:tcPr>
          <w:p w:rsidR="007B3078" w:rsidRDefault="007B3078" w:rsidP="00760F9B">
            <w:pPr>
              <w:spacing w:after="0" w:line="240" w:lineRule="auto"/>
              <w:rPr>
                <w:rFonts w:ascii="Arial" w:eastAsia="Times New Roman" w:hAnsi="Arial" w:cs="Arial"/>
                <w:color w:val="000000"/>
                <w:sz w:val="16"/>
              </w:rPr>
            </w:pPr>
            <w:r>
              <w:rPr>
                <w:rFonts w:ascii="Arial" w:eastAsia="Times New Roman" w:hAnsi="Arial" w:cs="Arial"/>
                <w:color w:val="000000"/>
                <w:sz w:val="16"/>
              </w:rPr>
              <w:t>Midwifery</w:t>
            </w:r>
          </w:p>
        </w:tc>
        <w:tc>
          <w:tcPr>
            <w:tcW w:w="315" w:type="pct"/>
            <w:tcBorders>
              <w:top w:val="nil"/>
              <w:left w:val="nil"/>
              <w:bottom w:val="single" w:sz="4" w:space="0" w:color="auto"/>
              <w:right w:val="single" w:sz="4" w:space="0" w:color="auto"/>
            </w:tcBorders>
            <w:noWrap/>
            <w:vAlign w:val="bottom"/>
            <w:hideMark/>
          </w:tcPr>
          <w:p w:rsidR="007B3078" w:rsidRDefault="007B3078" w:rsidP="00760F9B">
            <w:pPr>
              <w:spacing w:after="0" w:line="240" w:lineRule="auto"/>
              <w:rPr>
                <w:rFonts w:ascii="Arial" w:eastAsia="Times New Roman" w:hAnsi="Arial" w:cs="Arial"/>
                <w:color w:val="000000"/>
                <w:sz w:val="16"/>
              </w:rPr>
            </w:pPr>
            <w:r>
              <w:rPr>
                <w:rFonts w:ascii="Arial" w:eastAsia="Times New Roman" w:hAnsi="Arial" w:cs="Arial"/>
                <w:color w:val="000000"/>
                <w:sz w:val="16"/>
              </w:rPr>
              <w:t>A</w:t>
            </w:r>
          </w:p>
        </w:tc>
        <w:tc>
          <w:tcPr>
            <w:tcW w:w="369" w:type="pct"/>
            <w:tcBorders>
              <w:top w:val="nil"/>
              <w:left w:val="nil"/>
              <w:bottom w:val="single" w:sz="4" w:space="0" w:color="auto"/>
              <w:right w:val="single" w:sz="4" w:space="0" w:color="auto"/>
            </w:tcBorders>
            <w:noWrap/>
            <w:vAlign w:val="bottom"/>
            <w:hideMark/>
          </w:tcPr>
          <w:p w:rsidR="007B3078" w:rsidRDefault="007B3078" w:rsidP="00760F9B">
            <w:pPr>
              <w:spacing w:after="0" w:line="240" w:lineRule="auto"/>
              <w:rPr>
                <w:rFonts w:ascii="Arial" w:eastAsia="Times New Roman" w:hAnsi="Arial" w:cs="Arial"/>
                <w:color w:val="000000"/>
                <w:sz w:val="16"/>
              </w:rPr>
            </w:pPr>
            <w:r>
              <w:rPr>
                <w:rFonts w:ascii="Arial" w:eastAsia="Times New Roman" w:hAnsi="Arial" w:cs="Arial"/>
                <w:color w:val="000000"/>
                <w:sz w:val="16"/>
              </w:rPr>
              <w:t>BGRS</w:t>
            </w:r>
          </w:p>
        </w:tc>
        <w:tc>
          <w:tcPr>
            <w:tcW w:w="647" w:type="pct"/>
            <w:tcBorders>
              <w:top w:val="nil"/>
              <w:left w:val="nil"/>
              <w:bottom w:val="single" w:sz="4" w:space="0" w:color="auto"/>
              <w:right w:val="single" w:sz="4" w:space="0" w:color="auto"/>
            </w:tcBorders>
            <w:noWrap/>
            <w:vAlign w:val="bottom"/>
            <w:hideMark/>
          </w:tcPr>
          <w:p w:rsidR="007B3078" w:rsidRDefault="007B3078" w:rsidP="00760F9B">
            <w:pPr>
              <w:spacing w:after="0" w:line="240" w:lineRule="auto"/>
              <w:rPr>
                <w:rFonts w:ascii="Arial" w:eastAsia="Times New Roman" w:hAnsi="Arial" w:cs="Arial"/>
                <w:color w:val="000000"/>
                <w:sz w:val="16"/>
              </w:rPr>
            </w:pPr>
            <w:r>
              <w:rPr>
                <w:rFonts w:ascii="Arial" w:eastAsia="Times New Roman" w:hAnsi="Arial" w:cs="Arial"/>
                <w:color w:val="000000"/>
                <w:sz w:val="16"/>
              </w:rPr>
              <w:t>Pawi HSC</w:t>
            </w:r>
          </w:p>
        </w:tc>
        <w:tc>
          <w:tcPr>
            <w:tcW w:w="1192" w:type="pct"/>
            <w:tcBorders>
              <w:top w:val="nil"/>
              <w:left w:val="nil"/>
              <w:bottom w:val="single" w:sz="4" w:space="0" w:color="auto"/>
              <w:right w:val="single" w:sz="4" w:space="0" w:color="auto"/>
            </w:tcBorders>
            <w:noWrap/>
            <w:vAlign w:val="bottom"/>
            <w:hideMark/>
          </w:tcPr>
          <w:p w:rsidR="007B3078" w:rsidRDefault="00A64420" w:rsidP="00760F9B">
            <w:pPr>
              <w:spacing w:after="0" w:line="240" w:lineRule="auto"/>
              <w:rPr>
                <w:rFonts w:ascii="Arial" w:eastAsia="Times New Roman" w:hAnsi="Arial" w:cs="Arial"/>
                <w:color w:val="0000FF"/>
                <w:sz w:val="16"/>
                <w:u w:val="single"/>
              </w:rPr>
            </w:pPr>
            <w:hyperlink r:id="rId11" w:history="1">
              <w:r w:rsidR="007B3078">
                <w:rPr>
                  <w:rStyle w:val="Hyperlink"/>
                  <w:rFonts w:ascii="Arial" w:eastAsia="Times New Roman" w:hAnsi="Arial" w:cs="Arial"/>
                  <w:sz w:val="16"/>
                </w:rPr>
                <w:t>amarekiros9@gmail.com</w:t>
              </w:r>
            </w:hyperlink>
          </w:p>
        </w:tc>
        <w:tc>
          <w:tcPr>
            <w:tcW w:w="577" w:type="pct"/>
            <w:tcBorders>
              <w:top w:val="nil"/>
              <w:left w:val="nil"/>
              <w:bottom w:val="single" w:sz="4" w:space="0" w:color="auto"/>
              <w:right w:val="single" w:sz="4" w:space="0" w:color="auto"/>
            </w:tcBorders>
            <w:noWrap/>
            <w:vAlign w:val="bottom"/>
            <w:hideMark/>
          </w:tcPr>
          <w:p w:rsidR="007B3078" w:rsidRDefault="007B3078" w:rsidP="00760F9B">
            <w:pPr>
              <w:spacing w:after="0" w:line="240" w:lineRule="auto"/>
              <w:jc w:val="right"/>
              <w:rPr>
                <w:rFonts w:ascii="Arial" w:eastAsia="Times New Roman" w:hAnsi="Arial" w:cs="Arial"/>
                <w:color w:val="000000"/>
                <w:sz w:val="16"/>
              </w:rPr>
            </w:pPr>
            <w:r>
              <w:rPr>
                <w:rFonts w:ascii="Arial" w:eastAsia="Times New Roman" w:hAnsi="Arial" w:cs="Arial"/>
                <w:color w:val="000000"/>
                <w:sz w:val="16"/>
              </w:rPr>
              <w:t>0920843010</w:t>
            </w:r>
          </w:p>
        </w:tc>
      </w:tr>
      <w:tr w:rsidR="007B3078" w:rsidTr="00760F9B">
        <w:trPr>
          <w:trHeight w:val="300"/>
        </w:trPr>
        <w:tc>
          <w:tcPr>
            <w:tcW w:w="213" w:type="pct"/>
            <w:tcBorders>
              <w:top w:val="nil"/>
              <w:left w:val="single" w:sz="4" w:space="0" w:color="auto"/>
              <w:bottom w:val="single" w:sz="4" w:space="0" w:color="auto"/>
              <w:right w:val="single" w:sz="4" w:space="0" w:color="auto"/>
            </w:tcBorders>
            <w:noWrap/>
            <w:vAlign w:val="bottom"/>
            <w:hideMark/>
          </w:tcPr>
          <w:p w:rsidR="007B3078" w:rsidRDefault="007B3078" w:rsidP="00760F9B">
            <w:pPr>
              <w:spacing w:after="0" w:line="240" w:lineRule="auto"/>
              <w:jc w:val="right"/>
              <w:rPr>
                <w:rFonts w:ascii="Arial" w:eastAsia="Times New Roman" w:hAnsi="Arial" w:cs="Arial"/>
                <w:color w:val="000000"/>
                <w:sz w:val="16"/>
              </w:rPr>
            </w:pPr>
            <w:r>
              <w:rPr>
                <w:rFonts w:ascii="Arial" w:eastAsia="Times New Roman" w:hAnsi="Arial" w:cs="Arial"/>
                <w:color w:val="000000"/>
                <w:sz w:val="16"/>
              </w:rPr>
              <w:t>4</w:t>
            </w:r>
          </w:p>
        </w:tc>
        <w:tc>
          <w:tcPr>
            <w:tcW w:w="1159" w:type="pct"/>
            <w:tcBorders>
              <w:top w:val="nil"/>
              <w:left w:val="nil"/>
              <w:bottom w:val="single" w:sz="4" w:space="0" w:color="auto"/>
              <w:right w:val="single" w:sz="4" w:space="0" w:color="auto"/>
            </w:tcBorders>
            <w:shd w:val="clear" w:color="auto" w:fill="FFFFFF"/>
            <w:noWrap/>
            <w:vAlign w:val="bottom"/>
            <w:hideMark/>
          </w:tcPr>
          <w:p w:rsidR="007B3078" w:rsidRDefault="007B3078" w:rsidP="00760F9B">
            <w:pPr>
              <w:spacing w:after="0" w:line="240" w:lineRule="auto"/>
              <w:rPr>
                <w:rFonts w:ascii="Arial" w:eastAsia="Times New Roman" w:hAnsi="Arial" w:cs="Arial"/>
                <w:color w:val="000000"/>
                <w:sz w:val="16"/>
              </w:rPr>
            </w:pPr>
            <w:r>
              <w:rPr>
                <w:rFonts w:ascii="Arial" w:eastAsia="Times New Roman" w:hAnsi="Arial" w:cs="Arial"/>
                <w:color w:val="000000"/>
                <w:sz w:val="16"/>
              </w:rPr>
              <w:t>Jalele Mosisa</w:t>
            </w:r>
          </w:p>
        </w:tc>
        <w:tc>
          <w:tcPr>
            <w:tcW w:w="527" w:type="pct"/>
            <w:tcBorders>
              <w:top w:val="nil"/>
              <w:left w:val="nil"/>
              <w:bottom w:val="single" w:sz="4" w:space="0" w:color="auto"/>
              <w:right w:val="single" w:sz="4" w:space="0" w:color="auto"/>
            </w:tcBorders>
            <w:noWrap/>
            <w:vAlign w:val="bottom"/>
            <w:hideMark/>
          </w:tcPr>
          <w:p w:rsidR="007B3078" w:rsidRDefault="007B3078" w:rsidP="00760F9B">
            <w:pPr>
              <w:spacing w:after="0" w:line="240" w:lineRule="auto"/>
              <w:rPr>
                <w:rFonts w:ascii="Arial" w:eastAsia="Times New Roman" w:hAnsi="Arial" w:cs="Arial"/>
                <w:color w:val="000000"/>
                <w:sz w:val="16"/>
              </w:rPr>
            </w:pPr>
            <w:r>
              <w:rPr>
                <w:rFonts w:ascii="Arial" w:eastAsia="Times New Roman" w:hAnsi="Arial" w:cs="Arial"/>
                <w:color w:val="000000"/>
                <w:sz w:val="16"/>
              </w:rPr>
              <w:t>Midwifery</w:t>
            </w:r>
          </w:p>
        </w:tc>
        <w:tc>
          <w:tcPr>
            <w:tcW w:w="315" w:type="pct"/>
            <w:tcBorders>
              <w:top w:val="nil"/>
              <w:left w:val="nil"/>
              <w:bottom w:val="single" w:sz="4" w:space="0" w:color="auto"/>
              <w:right w:val="single" w:sz="4" w:space="0" w:color="auto"/>
            </w:tcBorders>
            <w:noWrap/>
            <w:vAlign w:val="bottom"/>
            <w:hideMark/>
          </w:tcPr>
          <w:p w:rsidR="007B3078" w:rsidRDefault="007B3078" w:rsidP="00760F9B">
            <w:pPr>
              <w:spacing w:after="0" w:line="240" w:lineRule="auto"/>
              <w:rPr>
                <w:rFonts w:ascii="Arial" w:eastAsia="Times New Roman" w:hAnsi="Arial" w:cs="Arial"/>
                <w:color w:val="000000"/>
                <w:sz w:val="16"/>
              </w:rPr>
            </w:pPr>
            <w:r>
              <w:rPr>
                <w:rFonts w:ascii="Arial" w:eastAsia="Times New Roman" w:hAnsi="Arial" w:cs="Arial"/>
                <w:color w:val="000000"/>
                <w:sz w:val="16"/>
              </w:rPr>
              <w:t>B</w:t>
            </w:r>
          </w:p>
        </w:tc>
        <w:tc>
          <w:tcPr>
            <w:tcW w:w="369" w:type="pct"/>
            <w:tcBorders>
              <w:top w:val="nil"/>
              <w:left w:val="nil"/>
              <w:bottom w:val="single" w:sz="4" w:space="0" w:color="auto"/>
              <w:right w:val="single" w:sz="4" w:space="0" w:color="auto"/>
            </w:tcBorders>
            <w:noWrap/>
            <w:vAlign w:val="bottom"/>
            <w:hideMark/>
          </w:tcPr>
          <w:p w:rsidR="007B3078" w:rsidRDefault="007B3078" w:rsidP="00760F9B">
            <w:pPr>
              <w:spacing w:after="0" w:line="240" w:lineRule="auto"/>
              <w:rPr>
                <w:rFonts w:ascii="Arial" w:eastAsia="Times New Roman" w:hAnsi="Arial" w:cs="Arial"/>
                <w:color w:val="000000"/>
                <w:sz w:val="16"/>
              </w:rPr>
            </w:pPr>
            <w:r>
              <w:rPr>
                <w:rFonts w:ascii="Arial" w:eastAsia="Times New Roman" w:hAnsi="Arial" w:cs="Arial"/>
                <w:color w:val="000000"/>
                <w:sz w:val="16"/>
              </w:rPr>
              <w:t>oromia</w:t>
            </w:r>
          </w:p>
        </w:tc>
        <w:tc>
          <w:tcPr>
            <w:tcW w:w="647" w:type="pct"/>
            <w:tcBorders>
              <w:top w:val="nil"/>
              <w:left w:val="nil"/>
              <w:bottom w:val="single" w:sz="4" w:space="0" w:color="auto"/>
              <w:right w:val="single" w:sz="4" w:space="0" w:color="auto"/>
            </w:tcBorders>
            <w:noWrap/>
            <w:vAlign w:val="bottom"/>
            <w:hideMark/>
          </w:tcPr>
          <w:p w:rsidR="007B3078" w:rsidRDefault="007B3078" w:rsidP="00760F9B">
            <w:pPr>
              <w:spacing w:after="0" w:line="240" w:lineRule="auto"/>
              <w:rPr>
                <w:rFonts w:ascii="Arial" w:eastAsia="Times New Roman" w:hAnsi="Arial" w:cs="Arial"/>
                <w:color w:val="000000"/>
                <w:sz w:val="16"/>
              </w:rPr>
            </w:pPr>
            <w:r>
              <w:rPr>
                <w:rFonts w:ascii="Arial" w:eastAsia="Times New Roman" w:hAnsi="Arial" w:cs="Arial"/>
                <w:color w:val="000000"/>
                <w:sz w:val="16"/>
              </w:rPr>
              <w:t>Nekemte HSC</w:t>
            </w:r>
          </w:p>
        </w:tc>
        <w:tc>
          <w:tcPr>
            <w:tcW w:w="1192" w:type="pct"/>
            <w:tcBorders>
              <w:top w:val="nil"/>
              <w:left w:val="nil"/>
              <w:bottom w:val="single" w:sz="4" w:space="0" w:color="auto"/>
              <w:right w:val="single" w:sz="4" w:space="0" w:color="auto"/>
            </w:tcBorders>
            <w:noWrap/>
            <w:vAlign w:val="bottom"/>
            <w:hideMark/>
          </w:tcPr>
          <w:p w:rsidR="007B3078" w:rsidRDefault="00A64420" w:rsidP="00760F9B">
            <w:pPr>
              <w:spacing w:after="0" w:line="240" w:lineRule="auto"/>
              <w:rPr>
                <w:rFonts w:ascii="Arial" w:eastAsia="Times New Roman" w:hAnsi="Arial" w:cs="Arial"/>
                <w:color w:val="0000FF"/>
                <w:sz w:val="16"/>
                <w:u w:val="single"/>
              </w:rPr>
            </w:pPr>
            <w:hyperlink r:id="rId12" w:history="1">
              <w:r w:rsidR="007B3078">
                <w:rPr>
                  <w:rStyle w:val="Hyperlink"/>
                  <w:rFonts w:ascii="Arial" w:eastAsia="Times New Roman" w:hAnsi="Arial" w:cs="Arial"/>
                  <w:sz w:val="16"/>
                </w:rPr>
                <w:t>jalemosis2018@gmail.com</w:t>
              </w:r>
            </w:hyperlink>
          </w:p>
        </w:tc>
        <w:tc>
          <w:tcPr>
            <w:tcW w:w="577" w:type="pct"/>
            <w:tcBorders>
              <w:top w:val="nil"/>
              <w:left w:val="nil"/>
              <w:bottom w:val="single" w:sz="4" w:space="0" w:color="auto"/>
              <w:right w:val="single" w:sz="4" w:space="0" w:color="auto"/>
            </w:tcBorders>
            <w:noWrap/>
            <w:vAlign w:val="bottom"/>
            <w:hideMark/>
          </w:tcPr>
          <w:p w:rsidR="007B3078" w:rsidRDefault="007B3078" w:rsidP="00760F9B">
            <w:pPr>
              <w:spacing w:after="0" w:line="240" w:lineRule="auto"/>
              <w:jc w:val="right"/>
              <w:rPr>
                <w:rFonts w:ascii="Arial" w:eastAsia="Times New Roman" w:hAnsi="Arial" w:cs="Arial"/>
                <w:color w:val="000000"/>
                <w:sz w:val="16"/>
              </w:rPr>
            </w:pPr>
            <w:r>
              <w:rPr>
                <w:rFonts w:ascii="Arial" w:eastAsia="Times New Roman" w:hAnsi="Arial" w:cs="Arial"/>
                <w:color w:val="000000"/>
                <w:sz w:val="16"/>
              </w:rPr>
              <w:t>0939316415</w:t>
            </w:r>
          </w:p>
        </w:tc>
      </w:tr>
      <w:tr w:rsidR="007B3078" w:rsidTr="00760F9B">
        <w:trPr>
          <w:trHeight w:val="300"/>
        </w:trPr>
        <w:tc>
          <w:tcPr>
            <w:tcW w:w="213" w:type="pct"/>
            <w:tcBorders>
              <w:top w:val="nil"/>
              <w:left w:val="single" w:sz="4" w:space="0" w:color="auto"/>
              <w:bottom w:val="single" w:sz="4" w:space="0" w:color="auto"/>
              <w:right w:val="single" w:sz="4" w:space="0" w:color="auto"/>
            </w:tcBorders>
            <w:hideMark/>
          </w:tcPr>
          <w:p w:rsidR="007B3078" w:rsidRDefault="007B3078" w:rsidP="00760F9B">
            <w:pPr>
              <w:spacing w:after="0" w:line="240" w:lineRule="auto"/>
              <w:jc w:val="right"/>
              <w:rPr>
                <w:rFonts w:ascii="Arial" w:eastAsia="Times New Roman" w:hAnsi="Arial" w:cs="Arial"/>
                <w:color w:val="000000"/>
                <w:sz w:val="16"/>
                <w:szCs w:val="20"/>
              </w:rPr>
            </w:pPr>
            <w:r>
              <w:rPr>
                <w:rFonts w:ascii="Arial" w:eastAsia="Times New Roman" w:hAnsi="Arial" w:cs="Arial"/>
                <w:color w:val="000000"/>
                <w:sz w:val="16"/>
                <w:szCs w:val="20"/>
              </w:rPr>
              <w:t>5</w:t>
            </w:r>
          </w:p>
        </w:tc>
        <w:tc>
          <w:tcPr>
            <w:tcW w:w="1159" w:type="pct"/>
            <w:tcBorders>
              <w:top w:val="nil"/>
              <w:left w:val="nil"/>
              <w:bottom w:val="single" w:sz="4" w:space="0" w:color="auto"/>
              <w:right w:val="single" w:sz="4" w:space="0" w:color="auto"/>
            </w:tcBorders>
            <w:shd w:val="clear" w:color="auto" w:fill="FFFFFF"/>
            <w:noWrap/>
            <w:vAlign w:val="bottom"/>
            <w:hideMark/>
          </w:tcPr>
          <w:p w:rsidR="007B3078" w:rsidRDefault="007B3078" w:rsidP="00760F9B">
            <w:pPr>
              <w:spacing w:after="0" w:line="240" w:lineRule="auto"/>
              <w:rPr>
                <w:rFonts w:ascii="Arial" w:eastAsia="Times New Roman" w:hAnsi="Arial" w:cs="Arial"/>
                <w:color w:val="000000"/>
                <w:sz w:val="16"/>
              </w:rPr>
            </w:pPr>
            <w:r>
              <w:rPr>
                <w:rFonts w:ascii="Arial" w:eastAsia="Times New Roman" w:hAnsi="Arial" w:cs="Arial"/>
                <w:color w:val="000000"/>
                <w:sz w:val="16"/>
              </w:rPr>
              <w:t>Serkalem Fetene</w:t>
            </w:r>
          </w:p>
        </w:tc>
        <w:tc>
          <w:tcPr>
            <w:tcW w:w="527" w:type="pct"/>
            <w:tcBorders>
              <w:top w:val="nil"/>
              <w:left w:val="nil"/>
              <w:bottom w:val="single" w:sz="4" w:space="0" w:color="auto"/>
              <w:right w:val="single" w:sz="4" w:space="0" w:color="auto"/>
            </w:tcBorders>
            <w:noWrap/>
            <w:vAlign w:val="bottom"/>
            <w:hideMark/>
          </w:tcPr>
          <w:p w:rsidR="007B3078" w:rsidRDefault="007B3078" w:rsidP="00760F9B">
            <w:pPr>
              <w:spacing w:after="0" w:line="240" w:lineRule="auto"/>
              <w:rPr>
                <w:rFonts w:ascii="Arial" w:eastAsia="Times New Roman" w:hAnsi="Arial" w:cs="Arial"/>
                <w:color w:val="000000"/>
                <w:sz w:val="16"/>
              </w:rPr>
            </w:pPr>
            <w:r>
              <w:rPr>
                <w:rFonts w:ascii="Arial" w:eastAsia="Times New Roman" w:hAnsi="Arial" w:cs="Arial"/>
                <w:color w:val="000000"/>
                <w:sz w:val="16"/>
              </w:rPr>
              <w:t>Midwifery</w:t>
            </w:r>
          </w:p>
        </w:tc>
        <w:tc>
          <w:tcPr>
            <w:tcW w:w="315" w:type="pct"/>
            <w:tcBorders>
              <w:top w:val="nil"/>
              <w:left w:val="nil"/>
              <w:bottom w:val="single" w:sz="4" w:space="0" w:color="auto"/>
              <w:right w:val="single" w:sz="4" w:space="0" w:color="auto"/>
            </w:tcBorders>
            <w:noWrap/>
            <w:vAlign w:val="bottom"/>
            <w:hideMark/>
          </w:tcPr>
          <w:p w:rsidR="007B3078" w:rsidRDefault="007B3078" w:rsidP="00760F9B">
            <w:pPr>
              <w:spacing w:after="0" w:line="240" w:lineRule="auto"/>
              <w:rPr>
                <w:rFonts w:ascii="Arial" w:eastAsia="Times New Roman" w:hAnsi="Arial" w:cs="Arial"/>
                <w:color w:val="000000"/>
                <w:sz w:val="16"/>
              </w:rPr>
            </w:pPr>
            <w:r>
              <w:rPr>
                <w:rFonts w:ascii="Arial" w:eastAsia="Times New Roman" w:hAnsi="Arial" w:cs="Arial"/>
                <w:color w:val="000000"/>
                <w:sz w:val="16"/>
              </w:rPr>
              <w:t>A</w:t>
            </w:r>
          </w:p>
        </w:tc>
        <w:tc>
          <w:tcPr>
            <w:tcW w:w="369" w:type="pct"/>
            <w:tcBorders>
              <w:top w:val="nil"/>
              <w:left w:val="nil"/>
              <w:bottom w:val="single" w:sz="4" w:space="0" w:color="auto"/>
              <w:right w:val="single" w:sz="4" w:space="0" w:color="auto"/>
            </w:tcBorders>
            <w:noWrap/>
            <w:vAlign w:val="bottom"/>
            <w:hideMark/>
          </w:tcPr>
          <w:p w:rsidR="007B3078" w:rsidRDefault="007B3078" w:rsidP="00760F9B">
            <w:pPr>
              <w:spacing w:after="0" w:line="240" w:lineRule="auto"/>
              <w:rPr>
                <w:rFonts w:ascii="Arial" w:eastAsia="Times New Roman" w:hAnsi="Arial" w:cs="Arial"/>
                <w:color w:val="000000"/>
                <w:sz w:val="16"/>
              </w:rPr>
            </w:pPr>
            <w:r>
              <w:rPr>
                <w:rFonts w:ascii="Arial" w:eastAsia="Times New Roman" w:hAnsi="Arial" w:cs="Arial"/>
                <w:color w:val="000000"/>
                <w:sz w:val="16"/>
              </w:rPr>
              <w:t>oromia</w:t>
            </w:r>
          </w:p>
        </w:tc>
        <w:tc>
          <w:tcPr>
            <w:tcW w:w="647" w:type="pct"/>
            <w:tcBorders>
              <w:top w:val="nil"/>
              <w:left w:val="nil"/>
              <w:bottom w:val="single" w:sz="4" w:space="0" w:color="auto"/>
              <w:right w:val="single" w:sz="4" w:space="0" w:color="auto"/>
            </w:tcBorders>
            <w:noWrap/>
            <w:vAlign w:val="bottom"/>
            <w:hideMark/>
          </w:tcPr>
          <w:p w:rsidR="007B3078" w:rsidRDefault="007B3078" w:rsidP="00760F9B">
            <w:pPr>
              <w:spacing w:after="0" w:line="240" w:lineRule="auto"/>
              <w:rPr>
                <w:rFonts w:ascii="Arial" w:eastAsia="Times New Roman" w:hAnsi="Arial" w:cs="Arial"/>
                <w:color w:val="000000"/>
                <w:sz w:val="16"/>
              </w:rPr>
            </w:pPr>
            <w:r>
              <w:rPr>
                <w:rFonts w:ascii="Arial" w:eastAsia="Times New Roman" w:hAnsi="Arial" w:cs="Arial"/>
                <w:color w:val="000000"/>
                <w:sz w:val="16"/>
              </w:rPr>
              <w:t>Mettu HSC</w:t>
            </w:r>
          </w:p>
        </w:tc>
        <w:tc>
          <w:tcPr>
            <w:tcW w:w="1192" w:type="pct"/>
            <w:tcBorders>
              <w:top w:val="nil"/>
              <w:left w:val="nil"/>
              <w:bottom w:val="single" w:sz="4" w:space="0" w:color="auto"/>
              <w:right w:val="single" w:sz="4" w:space="0" w:color="auto"/>
            </w:tcBorders>
            <w:noWrap/>
            <w:vAlign w:val="bottom"/>
            <w:hideMark/>
          </w:tcPr>
          <w:p w:rsidR="007B3078" w:rsidRDefault="00A64420" w:rsidP="00760F9B">
            <w:pPr>
              <w:spacing w:after="0" w:line="240" w:lineRule="auto"/>
              <w:rPr>
                <w:rFonts w:ascii="Arial" w:eastAsia="Times New Roman" w:hAnsi="Arial" w:cs="Arial"/>
                <w:color w:val="0000FF"/>
                <w:sz w:val="16"/>
                <w:u w:val="single"/>
              </w:rPr>
            </w:pPr>
            <w:hyperlink r:id="rId13" w:history="1">
              <w:r w:rsidR="007B3078">
                <w:rPr>
                  <w:rStyle w:val="Hyperlink"/>
                  <w:rFonts w:ascii="Arial" w:eastAsia="Times New Roman" w:hAnsi="Arial" w:cs="Arial"/>
                  <w:sz w:val="16"/>
                </w:rPr>
                <w:t>serkefetene@gmail.com</w:t>
              </w:r>
            </w:hyperlink>
          </w:p>
        </w:tc>
        <w:tc>
          <w:tcPr>
            <w:tcW w:w="577" w:type="pct"/>
            <w:tcBorders>
              <w:top w:val="nil"/>
              <w:left w:val="nil"/>
              <w:bottom w:val="single" w:sz="4" w:space="0" w:color="auto"/>
              <w:right w:val="single" w:sz="4" w:space="0" w:color="auto"/>
            </w:tcBorders>
            <w:noWrap/>
            <w:vAlign w:val="bottom"/>
            <w:hideMark/>
          </w:tcPr>
          <w:p w:rsidR="007B3078" w:rsidRDefault="007B3078" w:rsidP="00760F9B">
            <w:pPr>
              <w:spacing w:after="0" w:line="240" w:lineRule="auto"/>
              <w:jc w:val="right"/>
              <w:rPr>
                <w:rFonts w:ascii="Arial" w:eastAsia="Times New Roman" w:hAnsi="Arial" w:cs="Arial"/>
                <w:color w:val="000000"/>
                <w:sz w:val="16"/>
              </w:rPr>
            </w:pPr>
            <w:r>
              <w:rPr>
                <w:rFonts w:ascii="Arial" w:eastAsia="Times New Roman" w:hAnsi="Arial" w:cs="Arial"/>
                <w:color w:val="000000"/>
                <w:sz w:val="16"/>
              </w:rPr>
              <w:t>0912022476</w:t>
            </w:r>
          </w:p>
        </w:tc>
      </w:tr>
      <w:tr w:rsidR="007B3078" w:rsidTr="00760F9B">
        <w:trPr>
          <w:trHeight w:val="300"/>
        </w:trPr>
        <w:tc>
          <w:tcPr>
            <w:tcW w:w="213" w:type="pct"/>
            <w:tcBorders>
              <w:top w:val="nil"/>
              <w:left w:val="single" w:sz="4" w:space="0" w:color="auto"/>
              <w:bottom w:val="single" w:sz="4" w:space="0" w:color="auto"/>
              <w:right w:val="single" w:sz="4" w:space="0" w:color="auto"/>
            </w:tcBorders>
            <w:noWrap/>
            <w:vAlign w:val="bottom"/>
            <w:hideMark/>
          </w:tcPr>
          <w:p w:rsidR="007B3078" w:rsidRDefault="007B3078" w:rsidP="00760F9B">
            <w:pPr>
              <w:spacing w:after="0" w:line="240" w:lineRule="auto"/>
              <w:jc w:val="right"/>
              <w:rPr>
                <w:rFonts w:ascii="Arial" w:eastAsia="Times New Roman" w:hAnsi="Arial" w:cs="Arial"/>
                <w:color w:val="000000"/>
                <w:sz w:val="16"/>
              </w:rPr>
            </w:pPr>
            <w:r>
              <w:rPr>
                <w:rFonts w:ascii="Arial" w:eastAsia="Times New Roman" w:hAnsi="Arial" w:cs="Arial"/>
                <w:color w:val="000000"/>
                <w:sz w:val="16"/>
              </w:rPr>
              <w:t>6</w:t>
            </w:r>
          </w:p>
        </w:tc>
        <w:tc>
          <w:tcPr>
            <w:tcW w:w="1159" w:type="pct"/>
            <w:tcBorders>
              <w:top w:val="nil"/>
              <w:left w:val="nil"/>
              <w:bottom w:val="single" w:sz="4" w:space="0" w:color="auto"/>
              <w:right w:val="single" w:sz="4" w:space="0" w:color="auto"/>
            </w:tcBorders>
            <w:shd w:val="clear" w:color="auto" w:fill="FFFFFF"/>
            <w:noWrap/>
            <w:vAlign w:val="bottom"/>
            <w:hideMark/>
          </w:tcPr>
          <w:p w:rsidR="007B3078" w:rsidRDefault="007B3078" w:rsidP="00760F9B">
            <w:pPr>
              <w:spacing w:after="0" w:line="240" w:lineRule="auto"/>
              <w:rPr>
                <w:rFonts w:ascii="Arial" w:eastAsia="Times New Roman" w:hAnsi="Arial" w:cs="Arial"/>
                <w:color w:val="000000"/>
                <w:sz w:val="16"/>
              </w:rPr>
            </w:pPr>
            <w:r>
              <w:rPr>
                <w:rFonts w:ascii="Arial" w:eastAsia="Times New Roman" w:hAnsi="Arial" w:cs="Arial"/>
                <w:color w:val="000000"/>
                <w:sz w:val="16"/>
              </w:rPr>
              <w:t xml:space="preserve">Balela Kadir </w:t>
            </w:r>
          </w:p>
        </w:tc>
        <w:tc>
          <w:tcPr>
            <w:tcW w:w="527" w:type="pct"/>
            <w:tcBorders>
              <w:top w:val="nil"/>
              <w:left w:val="nil"/>
              <w:bottom w:val="single" w:sz="4" w:space="0" w:color="auto"/>
              <w:right w:val="single" w:sz="4" w:space="0" w:color="auto"/>
            </w:tcBorders>
            <w:noWrap/>
            <w:vAlign w:val="bottom"/>
            <w:hideMark/>
          </w:tcPr>
          <w:p w:rsidR="007B3078" w:rsidRDefault="007B3078" w:rsidP="00760F9B">
            <w:pPr>
              <w:spacing w:after="0" w:line="240" w:lineRule="auto"/>
              <w:rPr>
                <w:rFonts w:ascii="Arial" w:eastAsia="Times New Roman" w:hAnsi="Arial" w:cs="Arial"/>
                <w:color w:val="000000"/>
                <w:sz w:val="16"/>
              </w:rPr>
            </w:pPr>
            <w:r>
              <w:rPr>
                <w:rFonts w:ascii="Arial" w:eastAsia="Times New Roman" w:hAnsi="Arial" w:cs="Arial"/>
                <w:color w:val="000000"/>
                <w:sz w:val="16"/>
              </w:rPr>
              <w:t>Midwifery</w:t>
            </w:r>
          </w:p>
        </w:tc>
        <w:tc>
          <w:tcPr>
            <w:tcW w:w="315" w:type="pct"/>
            <w:tcBorders>
              <w:top w:val="nil"/>
              <w:left w:val="nil"/>
              <w:bottom w:val="single" w:sz="4" w:space="0" w:color="auto"/>
              <w:right w:val="single" w:sz="4" w:space="0" w:color="auto"/>
            </w:tcBorders>
            <w:noWrap/>
            <w:vAlign w:val="bottom"/>
            <w:hideMark/>
          </w:tcPr>
          <w:p w:rsidR="007B3078" w:rsidRDefault="007B3078" w:rsidP="00760F9B">
            <w:pPr>
              <w:spacing w:after="0" w:line="240" w:lineRule="auto"/>
              <w:rPr>
                <w:rFonts w:ascii="Arial" w:eastAsia="Times New Roman" w:hAnsi="Arial" w:cs="Arial"/>
                <w:color w:val="000000"/>
                <w:sz w:val="16"/>
              </w:rPr>
            </w:pPr>
            <w:r>
              <w:rPr>
                <w:rFonts w:ascii="Arial" w:eastAsia="Times New Roman" w:hAnsi="Arial" w:cs="Arial"/>
                <w:color w:val="000000"/>
                <w:sz w:val="16"/>
              </w:rPr>
              <w:t>B</w:t>
            </w:r>
          </w:p>
        </w:tc>
        <w:tc>
          <w:tcPr>
            <w:tcW w:w="369" w:type="pct"/>
            <w:tcBorders>
              <w:top w:val="nil"/>
              <w:left w:val="nil"/>
              <w:bottom w:val="single" w:sz="4" w:space="0" w:color="auto"/>
              <w:right w:val="single" w:sz="4" w:space="0" w:color="auto"/>
            </w:tcBorders>
            <w:noWrap/>
            <w:vAlign w:val="bottom"/>
            <w:hideMark/>
          </w:tcPr>
          <w:p w:rsidR="007B3078" w:rsidRDefault="007B3078" w:rsidP="00760F9B">
            <w:pPr>
              <w:spacing w:after="0" w:line="240" w:lineRule="auto"/>
              <w:rPr>
                <w:rFonts w:ascii="Arial" w:eastAsia="Times New Roman" w:hAnsi="Arial" w:cs="Arial"/>
                <w:color w:val="000000"/>
                <w:sz w:val="16"/>
              </w:rPr>
            </w:pPr>
            <w:r>
              <w:rPr>
                <w:rFonts w:ascii="Arial" w:eastAsia="Times New Roman" w:hAnsi="Arial" w:cs="Arial"/>
                <w:color w:val="000000"/>
                <w:sz w:val="16"/>
              </w:rPr>
              <w:t>oromia</w:t>
            </w:r>
          </w:p>
        </w:tc>
        <w:tc>
          <w:tcPr>
            <w:tcW w:w="647" w:type="pct"/>
            <w:tcBorders>
              <w:top w:val="nil"/>
              <w:left w:val="nil"/>
              <w:bottom w:val="single" w:sz="4" w:space="0" w:color="auto"/>
              <w:right w:val="single" w:sz="4" w:space="0" w:color="auto"/>
            </w:tcBorders>
            <w:noWrap/>
            <w:vAlign w:val="bottom"/>
            <w:hideMark/>
          </w:tcPr>
          <w:p w:rsidR="007B3078" w:rsidRDefault="007B3078" w:rsidP="00760F9B">
            <w:pPr>
              <w:spacing w:after="0" w:line="240" w:lineRule="auto"/>
              <w:rPr>
                <w:rFonts w:ascii="Arial" w:eastAsia="Times New Roman" w:hAnsi="Arial" w:cs="Arial"/>
                <w:color w:val="000000"/>
                <w:sz w:val="16"/>
              </w:rPr>
            </w:pPr>
            <w:r>
              <w:rPr>
                <w:rFonts w:ascii="Arial" w:eastAsia="Times New Roman" w:hAnsi="Arial" w:cs="Arial"/>
                <w:color w:val="000000"/>
                <w:sz w:val="16"/>
              </w:rPr>
              <w:t>Nagelle HSC</w:t>
            </w:r>
          </w:p>
        </w:tc>
        <w:tc>
          <w:tcPr>
            <w:tcW w:w="1192" w:type="pct"/>
            <w:tcBorders>
              <w:top w:val="nil"/>
              <w:left w:val="nil"/>
              <w:bottom w:val="single" w:sz="4" w:space="0" w:color="auto"/>
              <w:right w:val="single" w:sz="4" w:space="0" w:color="auto"/>
            </w:tcBorders>
            <w:noWrap/>
            <w:vAlign w:val="bottom"/>
            <w:hideMark/>
          </w:tcPr>
          <w:p w:rsidR="007B3078" w:rsidRDefault="00A64420" w:rsidP="00760F9B">
            <w:pPr>
              <w:spacing w:after="0" w:line="240" w:lineRule="auto"/>
              <w:rPr>
                <w:rFonts w:ascii="Arial" w:eastAsia="Times New Roman" w:hAnsi="Arial" w:cs="Arial"/>
                <w:color w:val="0000FF"/>
                <w:sz w:val="16"/>
                <w:u w:val="single"/>
              </w:rPr>
            </w:pPr>
            <w:hyperlink r:id="rId14" w:history="1">
              <w:r w:rsidR="007B3078">
                <w:rPr>
                  <w:rStyle w:val="Hyperlink"/>
                  <w:rFonts w:ascii="Arial" w:eastAsia="Times New Roman" w:hAnsi="Arial" w:cs="Arial"/>
                  <w:sz w:val="16"/>
                </w:rPr>
                <w:t>balela.kedirbedu@gmail.com</w:t>
              </w:r>
            </w:hyperlink>
          </w:p>
        </w:tc>
        <w:tc>
          <w:tcPr>
            <w:tcW w:w="577" w:type="pct"/>
            <w:tcBorders>
              <w:top w:val="nil"/>
              <w:left w:val="nil"/>
              <w:bottom w:val="single" w:sz="4" w:space="0" w:color="auto"/>
              <w:right w:val="single" w:sz="4" w:space="0" w:color="auto"/>
            </w:tcBorders>
            <w:noWrap/>
            <w:vAlign w:val="bottom"/>
            <w:hideMark/>
          </w:tcPr>
          <w:p w:rsidR="007B3078" w:rsidRDefault="007B3078" w:rsidP="00760F9B">
            <w:pPr>
              <w:spacing w:after="0" w:line="240" w:lineRule="auto"/>
              <w:jc w:val="right"/>
              <w:rPr>
                <w:rFonts w:ascii="Arial" w:eastAsia="Times New Roman" w:hAnsi="Arial" w:cs="Arial"/>
                <w:color w:val="000000"/>
                <w:sz w:val="16"/>
              </w:rPr>
            </w:pPr>
            <w:r>
              <w:rPr>
                <w:rFonts w:ascii="Arial" w:eastAsia="Times New Roman" w:hAnsi="Arial" w:cs="Arial"/>
                <w:color w:val="000000"/>
                <w:sz w:val="16"/>
              </w:rPr>
              <w:t>0916633542</w:t>
            </w:r>
          </w:p>
        </w:tc>
      </w:tr>
      <w:tr w:rsidR="007B3078" w:rsidTr="00760F9B">
        <w:trPr>
          <w:trHeight w:val="300"/>
        </w:trPr>
        <w:tc>
          <w:tcPr>
            <w:tcW w:w="213" w:type="pct"/>
            <w:tcBorders>
              <w:top w:val="nil"/>
              <w:left w:val="single" w:sz="4" w:space="0" w:color="auto"/>
              <w:bottom w:val="single" w:sz="4" w:space="0" w:color="auto"/>
              <w:right w:val="single" w:sz="4" w:space="0" w:color="auto"/>
            </w:tcBorders>
            <w:hideMark/>
          </w:tcPr>
          <w:p w:rsidR="007B3078" w:rsidRDefault="007B3078" w:rsidP="00760F9B">
            <w:pPr>
              <w:spacing w:after="0" w:line="240" w:lineRule="auto"/>
              <w:jc w:val="right"/>
              <w:rPr>
                <w:rFonts w:ascii="Arial" w:eastAsia="Times New Roman" w:hAnsi="Arial" w:cs="Arial"/>
                <w:color w:val="000000"/>
                <w:sz w:val="16"/>
                <w:szCs w:val="20"/>
              </w:rPr>
            </w:pPr>
            <w:r>
              <w:rPr>
                <w:rFonts w:ascii="Arial" w:eastAsia="Times New Roman" w:hAnsi="Arial" w:cs="Arial"/>
                <w:color w:val="000000"/>
                <w:sz w:val="16"/>
                <w:szCs w:val="20"/>
              </w:rPr>
              <w:t>7</w:t>
            </w:r>
          </w:p>
        </w:tc>
        <w:tc>
          <w:tcPr>
            <w:tcW w:w="1159" w:type="pct"/>
            <w:tcBorders>
              <w:top w:val="nil"/>
              <w:left w:val="nil"/>
              <w:bottom w:val="single" w:sz="4" w:space="0" w:color="auto"/>
              <w:right w:val="single" w:sz="4" w:space="0" w:color="auto"/>
            </w:tcBorders>
            <w:shd w:val="clear" w:color="auto" w:fill="FFFFFF"/>
            <w:noWrap/>
            <w:vAlign w:val="bottom"/>
            <w:hideMark/>
          </w:tcPr>
          <w:p w:rsidR="007B3078" w:rsidRDefault="007B3078" w:rsidP="00760F9B">
            <w:pPr>
              <w:spacing w:after="0" w:line="240" w:lineRule="auto"/>
              <w:rPr>
                <w:rFonts w:ascii="Arial" w:eastAsia="Times New Roman" w:hAnsi="Arial" w:cs="Arial"/>
                <w:color w:val="000000"/>
                <w:sz w:val="16"/>
              </w:rPr>
            </w:pPr>
            <w:r>
              <w:rPr>
                <w:rFonts w:ascii="Arial" w:eastAsia="Times New Roman" w:hAnsi="Arial" w:cs="Arial"/>
                <w:color w:val="000000"/>
                <w:sz w:val="16"/>
              </w:rPr>
              <w:t>Sadeya Mohamed</w:t>
            </w:r>
          </w:p>
        </w:tc>
        <w:tc>
          <w:tcPr>
            <w:tcW w:w="527" w:type="pct"/>
            <w:tcBorders>
              <w:top w:val="nil"/>
              <w:left w:val="nil"/>
              <w:bottom w:val="single" w:sz="4" w:space="0" w:color="auto"/>
              <w:right w:val="single" w:sz="4" w:space="0" w:color="auto"/>
            </w:tcBorders>
            <w:noWrap/>
            <w:vAlign w:val="bottom"/>
            <w:hideMark/>
          </w:tcPr>
          <w:p w:rsidR="007B3078" w:rsidRDefault="007B3078" w:rsidP="00760F9B">
            <w:pPr>
              <w:spacing w:after="0" w:line="240" w:lineRule="auto"/>
              <w:rPr>
                <w:rFonts w:ascii="Arial" w:eastAsia="Times New Roman" w:hAnsi="Arial" w:cs="Arial"/>
                <w:color w:val="000000"/>
                <w:sz w:val="16"/>
              </w:rPr>
            </w:pPr>
            <w:r>
              <w:rPr>
                <w:rFonts w:ascii="Arial" w:eastAsia="Times New Roman" w:hAnsi="Arial" w:cs="Arial"/>
                <w:color w:val="000000"/>
                <w:sz w:val="16"/>
              </w:rPr>
              <w:t>Midwifery</w:t>
            </w:r>
          </w:p>
        </w:tc>
        <w:tc>
          <w:tcPr>
            <w:tcW w:w="315" w:type="pct"/>
            <w:tcBorders>
              <w:top w:val="nil"/>
              <w:left w:val="nil"/>
              <w:bottom w:val="single" w:sz="4" w:space="0" w:color="auto"/>
              <w:right w:val="single" w:sz="4" w:space="0" w:color="auto"/>
            </w:tcBorders>
            <w:noWrap/>
            <w:vAlign w:val="bottom"/>
            <w:hideMark/>
          </w:tcPr>
          <w:p w:rsidR="007B3078" w:rsidRDefault="007B3078" w:rsidP="00760F9B">
            <w:pPr>
              <w:spacing w:after="0" w:line="240" w:lineRule="auto"/>
              <w:rPr>
                <w:rFonts w:ascii="Arial" w:eastAsia="Times New Roman" w:hAnsi="Arial" w:cs="Arial"/>
                <w:color w:val="000000"/>
                <w:sz w:val="16"/>
              </w:rPr>
            </w:pPr>
            <w:r>
              <w:rPr>
                <w:rFonts w:ascii="Arial" w:eastAsia="Times New Roman" w:hAnsi="Arial" w:cs="Arial"/>
                <w:color w:val="000000"/>
                <w:sz w:val="16"/>
              </w:rPr>
              <w:t>A</w:t>
            </w:r>
          </w:p>
        </w:tc>
        <w:tc>
          <w:tcPr>
            <w:tcW w:w="369" w:type="pct"/>
            <w:tcBorders>
              <w:top w:val="nil"/>
              <w:left w:val="nil"/>
              <w:bottom w:val="single" w:sz="4" w:space="0" w:color="auto"/>
              <w:right w:val="single" w:sz="4" w:space="0" w:color="auto"/>
            </w:tcBorders>
            <w:noWrap/>
            <w:vAlign w:val="bottom"/>
            <w:hideMark/>
          </w:tcPr>
          <w:p w:rsidR="007B3078" w:rsidRDefault="007B3078" w:rsidP="00760F9B">
            <w:pPr>
              <w:spacing w:after="0" w:line="240" w:lineRule="auto"/>
              <w:rPr>
                <w:rFonts w:ascii="Arial" w:eastAsia="Times New Roman" w:hAnsi="Arial" w:cs="Arial"/>
                <w:color w:val="000000"/>
                <w:sz w:val="16"/>
              </w:rPr>
            </w:pPr>
            <w:r>
              <w:rPr>
                <w:rFonts w:ascii="Arial" w:eastAsia="Times New Roman" w:hAnsi="Arial" w:cs="Arial"/>
                <w:color w:val="000000"/>
                <w:sz w:val="16"/>
              </w:rPr>
              <w:t>Somali</w:t>
            </w:r>
          </w:p>
        </w:tc>
        <w:tc>
          <w:tcPr>
            <w:tcW w:w="647" w:type="pct"/>
            <w:tcBorders>
              <w:top w:val="nil"/>
              <w:left w:val="nil"/>
              <w:bottom w:val="single" w:sz="4" w:space="0" w:color="auto"/>
              <w:right w:val="single" w:sz="4" w:space="0" w:color="auto"/>
            </w:tcBorders>
            <w:noWrap/>
            <w:vAlign w:val="bottom"/>
            <w:hideMark/>
          </w:tcPr>
          <w:p w:rsidR="007B3078" w:rsidRDefault="007B3078" w:rsidP="00760F9B">
            <w:pPr>
              <w:spacing w:after="0" w:line="240" w:lineRule="auto"/>
              <w:rPr>
                <w:rFonts w:ascii="Arial" w:eastAsia="Times New Roman" w:hAnsi="Arial" w:cs="Arial"/>
                <w:color w:val="000000"/>
                <w:sz w:val="16"/>
              </w:rPr>
            </w:pPr>
            <w:r>
              <w:rPr>
                <w:rFonts w:ascii="Arial" w:eastAsia="Times New Roman" w:hAnsi="Arial" w:cs="Arial"/>
                <w:color w:val="000000"/>
                <w:sz w:val="16"/>
              </w:rPr>
              <w:t>Jigjiga HSC</w:t>
            </w:r>
          </w:p>
        </w:tc>
        <w:tc>
          <w:tcPr>
            <w:tcW w:w="1192" w:type="pct"/>
            <w:tcBorders>
              <w:top w:val="nil"/>
              <w:left w:val="nil"/>
              <w:bottom w:val="single" w:sz="4" w:space="0" w:color="auto"/>
              <w:right w:val="single" w:sz="4" w:space="0" w:color="auto"/>
            </w:tcBorders>
            <w:noWrap/>
            <w:vAlign w:val="bottom"/>
            <w:hideMark/>
          </w:tcPr>
          <w:p w:rsidR="007B3078" w:rsidRDefault="00A64420" w:rsidP="00760F9B">
            <w:pPr>
              <w:spacing w:after="0" w:line="240" w:lineRule="auto"/>
              <w:rPr>
                <w:rFonts w:ascii="Arial" w:eastAsia="Times New Roman" w:hAnsi="Arial" w:cs="Arial"/>
                <w:color w:val="0000FF"/>
                <w:sz w:val="16"/>
                <w:u w:val="single"/>
              </w:rPr>
            </w:pPr>
            <w:hyperlink r:id="rId15" w:history="1">
              <w:r w:rsidR="007B3078">
                <w:rPr>
                  <w:rStyle w:val="Hyperlink"/>
                  <w:rFonts w:ascii="Arial" w:eastAsia="Times New Roman" w:hAnsi="Arial" w:cs="Arial"/>
                  <w:sz w:val="16"/>
                </w:rPr>
                <w:t>yanaan261@gamil.com</w:t>
              </w:r>
            </w:hyperlink>
          </w:p>
        </w:tc>
        <w:tc>
          <w:tcPr>
            <w:tcW w:w="577" w:type="pct"/>
            <w:tcBorders>
              <w:top w:val="nil"/>
              <w:left w:val="nil"/>
              <w:bottom w:val="single" w:sz="4" w:space="0" w:color="auto"/>
              <w:right w:val="single" w:sz="4" w:space="0" w:color="auto"/>
            </w:tcBorders>
            <w:noWrap/>
            <w:vAlign w:val="bottom"/>
            <w:hideMark/>
          </w:tcPr>
          <w:p w:rsidR="007B3078" w:rsidRDefault="007B3078" w:rsidP="00760F9B">
            <w:pPr>
              <w:spacing w:after="0" w:line="240" w:lineRule="auto"/>
              <w:jc w:val="right"/>
              <w:rPr>
                <w:rFonts w:ascii="Arial" w:eastAsia="Times New Roman" w:hAnsi="Arial" w:cs="Arial"/>
                <w:color w:val="000000"/>
                <w:sz w:val="16"/>
              </w:rPr>
            </w:pPr>
            <w:r>
              <w:rPr>
                <w:rFonts w:ascii="Arial" w:eastAsia="Times New Roman" w:hAnsi="Arial" w:cs="Arial"/>
                <w:color w:val="000000"/>
                <w:sz w:val="16"/>
              </w:rPr>
              <w:t>0915076012</w:t>
            </w:r>
          </w:p>
        </w:tc>
      </w:tr>
    </w:tbl>
    <w:p w:rsidR="007B3078" w:rsidRPr="007B3078" w:rsidRDefault="007B3078" w:rsidP="007B3078">
      <w:pPr>
        <w:rPr>
          <w:rFonts w:ascii="Arial" w:hAnsi="Arial" w:cs="Arial"/>
          <w:color w:val="FF0000"/>
          <w:sz w:val="24"/>
          <w:szCs w:val="24"/>
        </w:rPr>
      </w:pPr>
    </w:p>
    <w:sectPr w:rsidR="007B3078" w:rsidRPr="007B3078" w:rsidSect="007B3078">
      <w:headerReference w:type="default" r:id="rId16"/>
      <w:footerReference w:type="default" r:id="rId17"/>
      <w:pgSz w:w="12240" w:h="15840"/>
      <w:pgMar w:top="1440" w:right="1440" w:bottom="1440" w:left="1440" w:header="720" w:footer="195"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2440" w:rsidRDefault="007F2440" w:rsidP="007B3078">
      <w:pPr>
        <w:spacing w:after="0" w:line="240" w:lineRule="auto"/>
      </w:pPr>
      <w:r>
        <w:separator/>
      </w:r>
    </w:p>
  </w:endnote>
  <w:endnote w:type="continuationSeparator" w:id="1">
    <w:p w:rsidR="007F2440" w:rsidRDefault="007F2440" w:rsidP="007B30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dvTT5843c571-OV-IGRIGA">
    <w:panose1 w:val="00000000000000000000"/>
    <w:charset w:val="00"/>
    <w:family w:val="auto"/>
    <w:notTrueType/>
    <w:pitch w:val="default"/>
    <w:sig w:usb0="00000003" w:usb1="00000000" w:usb2="00000000" w:usb3="00000000" w:csb0="00000001" w:csb1="00000000"/>
  </w:font>
  <w:font w:name="AdvTT5843c571+25-OV-NGRIGA">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0342" w:type="dxa"/>
      <w:tblLook w:val="04A0"/>
    </w:tblPr>
    <w:tblGrid>
      <w:gridCol w:w="2898"/>
      <w:gridCol w:w="4075"/>
      <w:gridCol w:w="3369"/>
    </w:tblGrid>
    <w:tr w:rsidR="007B3078" w:rsidTr="00760F9B">
      <w:tc>
        <w:tcPr>
          <w:tcW w:w="2898" w:type="dxa"/>
          <w:vMerge w:val="restart"/>
        </w:tcPr>
        <w:p w:rsidR="007B3078" w:rsidRDefault="007B3078" w:rsidP="00760F9B">
          <w:pPr>
            <w:pStyle w:val="Footer"/>
            <w:rPr>
              <w:sz w:val="20"/>
              <w:szCs w:val="20"/>
            </w:rPr>
          </w:pPr>
          <w:r>
            <w:rPr>
              <w:rFonts w:ascii="Arial" w:eastAsia="Calibri" w:hAnsi="Arial" w:cs="Times New Roman"/>
              <w:color w:val="000000"/>
              <w:spacing w:val="-1"/>
              <w:sz w:val="16"/>
              <w:szCs w:val="16"/>
            </w:rPr>
            <w:t>M</w:t>
          </w:r>
          <w:r>
            <w:rPr>
              <w:rFonts w:ascii="Arial" w:eastAsia="Calibri" w:hAnsi="Arial" w:cs="Times New Roman"/>
              <w:color w:val="000000"/>
              <w:sz w:val="16"/>
              <w:szCs w:val="16"/>
            </w:rPr>
            <w:t>id</w:t>
          </w:r>
          <w:r>
            <w:rPr>
              <w:rFonts w:ascii="Arial" w:eastAsia="Calibri" w:hAnsi="Arial" w:cs="Times New Roman"/>
              <w:color w:val="000000"/>
              <w:spacing w:val="-2"/>
              <w:sz w:val="16"/>
              <w:szCs w:val="16"/>
            </w:rPr>
            <w:t>w</w:t>
          </w:r>
          <w:r>
            <w:rPr>
              <w:rFonts w:ascii="Arial" w:eastAsia="Calibri" w:hAnsi="Arial" w:cs="Times New Roman"/>
              <w:color w:val="000000"/>
              <w:sz w:val="16"/>
              <w:szCs w:val="16"/>
            </w:rPr>
            <w:t>ifery Le</w:t>
          </w:r>
          <w:r>
            <w:rPr>
              <w:rFonts w:ascii="Arial" w:eastAsia="Calibri" w:hAnsi="Arial" w:cs="Times New Roman"/>
              <w:color w:val="000000"/>
              <w:spacing w:val="-1"/>
              <w:sz w:val="16"/>
              <w:szCs w:val="16"/>
            </w:rPr>
            <w:t>v</w:t>
          </w:r>
          <w:r>
            <w:rPr>
              <w:rFonts w:ascii="Arial" w:eastAsia="Calibri" w:hAnsi="Arial" w:cs="Times New Roman"/>
              <w:color w:val="000000"/>
              <w:sz w:val="16"/>
              <w:szCs w:val="16"/>
            </w:rPr>
            <w:t>el III</w:t>
          </w:r>
        </w:p>
      </w:tc>
      <w:tc>
        <w:tcPr>
          <w:tcW w:w="4075" w:type="dxa"/>
        </w:tcPr>
        <w:p w:rsidR="007B3078" w:rsidRDefault="007B3078" w:rsidP="00760F9B">
          <w:pPr>
            <w:pStyle w:val="Footer"/>
            <w:ind w:firstLine="720"/>
            <w:rPr>
              <w:sz w:val="20"/>
              <w:szCs w:val="20"/>
            </w:rPr>
          </w:pPr>
          <w:r>
            <w:rPr>
              <w:rFonts w:ascii="Arial" w:hAnsi="Arial"/>
              <w:color w:val="000000"/>
              <w:sz w:val="16"/>
              <w:szCs w:val="16"/>
            </w:rPr>
            <w:t>Vision :01 Sep</w:t>
          </w:r>
          <w:r>
            <w:rPr>
              <w:rFonts w:ascii="Arial" w:eastAsia="Calibri" w:hAnsi="Arial" w:cs="Times New Roman"/>
              <w:color w:val="000000"/>
              <w:w w:val="94"/>
              <w:sz w:val="16"/>
              <w:szCs w:val="16"/>
            </w:rPr>
            <w:t>.</w:t>
          </w:r>
          <w:r>
            <w:rPr>
              <w:rFonts w:ascii="Arial" w:eastAsia="Calibri" w:hAnsi="Arial" w:cs="Times New Roman"/>
              <w:color w:val="000000"/>
              <w:spacing w:val="4"/>
              <w:w w:val="94"/>
              <w:sz w:val="16"/>
              <w:szCs w:val="16"/>
            </w:rPr>
            <w:t xml:space="preserve"> </w:t>
          </w:r>
          <w:r>
            <w:rPr>
              <w:rFonts w:ascii="Arial" w:eastAsia="Calibri" w:hAnsi="Arial" w:cs="Times New Roman"/>
              <w:color w:val="000000"/>
              <w:spacing w:val="-1"/>
              <w:sz w:val="16"/>
              <w:szCs w:val="16"/>
            </w:rPr>
            <w:t>2</w:t>
          </w:r>
          <w:r>
            <w:rPr>
              <w:rFonts w:ascii="Arial" w:eastAsia="Calibri" w:hAnsi="Arial" w:cs="Times New Roman"/>
              <w:color w:val="000000"/>
              <w:sz w:val="16"/>
              <w:szCs w:val="16"/>
            </w:rPr>
            <w:t>0</w:t>
          </w:r>
          <w:r>
            <w:rPr>
              <w:rFonts w:ascii="Arial" w:eastAsia="Calibri" w:hAnsi="Arial" w:cs="Times New Roman"/>
              <w:color w:val="000000"/>
              <w:spacing w:val="-1"/>
              <w:sz w:val="16"/>
              <w:szCs w:val="16"/>
            </w:rPr>
            <w:t>1</w:t>
          </w:r>
          <w:r>
            <w:rPr>
              <w:rFonts w:ascii="Arial" w:eastAsia="Calibri" w:hAnsi="Arial" w:cs="Times New Roman"/>
              <w:color w:val="000000"/>
              <w:sz w:val="16"/>
              <w:szCs w:val="16"/>
            </w:rPr>
            <w:t>9:</w:t>
          </w:r>
        </w:p>
      </w:tc>
      <w:tc>
        <w:tcPr>
          <w:tcW w:w="3369" w:type="dxa"/>
          <w:vMerge w:val="restart"/>
        </w:tcPr>
        <w:sdt>
          <w:sdtPr>
            <w:id w:val="250395305"/>
            <w:docPartObj>
              <w:docPartGallery w:val="Page Numbers (Top of Page)"/>
              <w:docPartUnique/>
            </w:docPartObj>
          </w:sdtPr>
          <w:sdtContent>
            <w:p w:rsidR="007B3078" w:rsidRDefault="007B3078" w:rsidP="00760F9B">
              <w:r>
                <w:t xml:space="preserve">Page </w:t>
              </w:r>
              <w:r w:rsidR="00A64420">
                <w:fldChar w:fldCharType="begin"/>
              </w:r>
              <w:r>
                <w:instrText xml:space="preserve"> PAGE </w:instrText>
              </w:r>
              <w:r w:rsidR="00A64420">
                <w:fldChar w:fldCharType="separate"/>
              </w:r>
              <w:r w:rsidR="00877758">
                <w:rPr>
                  <w:noProof/>
                </w:rPr>
                <w:t>17</w:t>
              </w:r>
              <w:r w:rsidR="00A64420">
                <w:fldChar w:fldCharType="end"/>
              </w:r>
              <w:r>
                <w:t xml:space="preserve"> of </w:t>
              </w:r>
              <w:r w:rsidR="00A64420">
                <w:fldChar w:fldCharType="begin"/>
              </w:r>
              <w:r>
                <w:instrText xml:space="preserve"> NUMPAGES  </w:instrText>
              </w:r>
              <w:r w:rsidR="00A64420">
                <w:fldChar w:fldCharType="separate"/>
              </w:r>
              <w:r w:rsidR="00877758">
                <w:rPr>
                  <w:noProof/>
                </w:rPr>
                <w:t>18</w:t>
              </w:r>
              <w:r w:rsidR="00A64420">
                <w:fldChar w:fldCharType="end"/>
              </w:r>
            </w:p>
          </w:sdtContent>
        </w:sdt>
        <w:p w:rsidR="007B3078" w:rsidRDefault="007B3078" w:rsidP="00760F9B">
          <w:pPr>
            <w:pStyle w:val="Footer"/>
            <w:rPr>
              <w:sz w:val="20"/>
              <w:szCs w:val="20"/>
            </w:rPr>
          </w:pPr>
        </w:p>
      </w:tc>
    </w:tr>
    <w:tr w:rsidR="007B3078" w:rsidTr="00760F9B">
      <w:tc>
        <w:tcPr>
          <w:tcW w:w="2898" w:type="dxa"/>
          <w:vMerge/>
        </w:tcPr>
        <w:p w:rsidR="007B3078" w:rsidRDefault="007B3078" w:rsidP="00760F9B">
          <w:pPr>
            <w:pStyle w:val="Footer"/>
            <w:rPr>
              <w:sz w:val="20"/>
              <w:szCs w:val="20"/>
            </w:rPr>
          </w:pPr>
        </w:p>
      </w:tc>
      <w:tc>
        <w:tcPr>
          <w:tcW w:w="4075" w:type="dxa"/>
        </w:tcPr>
        <w:p w:rsidR="007B3078" w:rsidRDefault="007B3078" w:rsidP="00760F9B">
          <w:pPr>
            <w:pStyle w:val="Footer"/>
            <w:rPr>
              <w:sz w:val="20"/>
              <w:szCs w:val="20"/>
            </w:rPr>
          </w:pPr>
          <w:r>
            <w:rPr>
              <w:rFonts w:ascii="Arial" w:eastAsia="Calibri" w:hAnsi="Arial" w:cs="Times New Roman"/>
              <w:color w:val="000000"/>
              <w:sz w:val="16"/>
              <w:szCs w:val="16"/>
            </w:rPr>
            <w:t xml:space="preserve">Copyright Info/Author: </w:t>
          </w:r>
          <w:r>
            <w:rPr>
              <w:rFonts w:ascii="Arial" w:hAnsi="Arial"/>
              <w:color w:val="000000"/>
              <w:spacing w:val="-1"/>
              <w:sz w:val="16"/>
              <w:szCs w:val="16"/>
            </w:rPr>
            <w:t>Federal TVET Agency</w:t>
          </w:r>
        </w:p>
      </w:tc>
      <w:tc>
        <w:tcPr>
          <w:tcW w:w="3369" w:type="dxa"/>
          <w:vMerge/>
        </w:tcPr>
        <w:p w:rsidR="007B3078" w:rsidRDefault="007B3078" w:rsidP="00760F9B">
          <w:pPr>
            <w:pStyle w:val="Footer"/>
            <w:rPr>
              <w:sz w:val="20"/>
              <w:szCs w:val="20"/>
            </w:rPr>
          </w:pPr>
        </w:p>
      </w:tc>
    </w:tr>
  </w:tbl>
  <w:p w:rsidR="007B3078" w:rsidRDefault="007B307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2440" w:rsidRDefault="007F2440" w:rsidP="007B3078">
      <w:pPr>
        <w:spacing w:after="0" w:line="240" w:lineRule="auto"/>
      </w:pPr>
      <w:r>
        <w:separator/>
      </w:r>
    </w:p>
  </w:footnote>
  <w:footnote w:type="continuationSeparator" w:id="1">
    <w:p w:rsidR="007F2440" w:rsidRDefault="007F2440" w:rsidP="007B307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078" w:rsidRDefault="007B3078" w:rsidP="007B3078">
    <w:pPr>
      <w:pStyle w:val="Header"/>
      <w:jc w:val="center"/>
    </w:pPr>
    <w:r w:rsidRPr="007B3078">
      <w:rPr>
        <w:noProof/>
      </w:rPr>
      <w:drawing>
        <wp:inline distT="0" distB="0" distL="0" distR="0">
          <wp:extent cx="847325" cy="895350"/>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
                  <a:srcRect/>
                  <a:stretch>
                    <a:fillRect/>
                  </a:stretch>
                </pic:blipFill>
                <pic:spPr bwMode="auto">
                  <a:xfrm>
                    <a:off x="0" y="0"/>
                    <a:ext cx="847325" cy="8953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524DF"/>
    <w:multiLevelType w:val="hybridMultilevel"/>
    <w:tmpl w:val="6F14F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016D01"/>
    <w:multiLevelType w:val="hybridMultilevel"/>
    <w:tmpl w:val="F8C2A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521781"/>
    <w:multiLevelType w:val="multilevel"/>
    <w:tmpl w:val="E1CE1D52"/>
    <w:lvl w:ilvl="0">
      <w:start w:val="1"/>
      <w:numFmt w:val="decimal"/>
      <w:lvlText w:val="%1"/>
      <w:lvlJc w:val="left"/>
      <w:pPr>
        <w:ind w:left="465" w:hanging="465"/>
      </w:pPr>
      <w:rPr>
        <w:rFonts w:hint="default"/>
        <w:color w:val="000000" w:themeColor="text1"/>
      </w:rPr>
    </w:lvl>
    <w:lvl w:ilvl="1">
      <w:start w:val="1"/>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440" w:hanging="144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800" w:hanging="180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2160" w:hanging="2160"/>
      </w:pPr>
      <w:rPr>
        <w:rFonts w:hint="default"/>
        <w:color w:val="000000" w:themeColor="text1"/>
      </w:rPr>
    </w:lvl>
  </w:abstractNum>
  <w:abstractNum w:abstractNumId="3">
    <w:nsid w:val="03C82CBD"/>
    <w:multiLevelType w:val="hybridMultilevel"/>
    <w:tmpl w:val="3962C504"/>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106FF6"/>
    <w:multiLevelType w:val="hybridMultilevel"/>
    <w:tmpl w:val="DD4A142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C75939"/>
    <w:multiLevelType w:val="multilevel"/>
    <w:tmpl w:val="D5C690C0"/>
    <w:lvl w:ilvl="0">
      <w:start w:val="1"/>
      <w:numFmt w:val="decimal"/>
      <w:lvlText w:val="%1."/>
      <w:lvlJc w:val="left"/>
      <w:pPr>
        <w:ind w:left="390" w:hanging="39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6">
    <w:nsid w:val="0B1B354D"/>
    <w:multiLevelType w:val="hybridMultilevel"/>
    <w:tmpl w:val="29AC3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7E3B9A"/>
    <w:multiLevelType w:val="multilevel"/>
    <w:tmpl w:val="E1CE1D52"/>
    <w:lvl w:ilvl="0">
      <w:start w:val="1"/>
      <w:numFmt w:val="decimal"/>
      <w:lvlText w:val="%1"/>
      <w:lvlJc w:val="left"/>
      <w:pPr>
        <w:ind w:left="465" w:hanging="465"/>
      </w:pPr>
      <w:rPr>
        <w:rFonts w:hint="default"/>
        <w:color w:val="000000" w:themeColor="text1"/>
      </w:rPr>
    </w:lvl>
    <w:lvl w:ilvl="1">
      <w:start w:val="1"/>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440" w:hanging="144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800" w:hanging="180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2160" w:hanging="2160"/>
      </w:pPr>
      <w:rPr>
        <w:rFonts w:hint="default"/>
        <w:color w:val="000000" w:themeColor="text1"/>
      </w:rPr>
    </w:lvl>
  </w:abstractNum>
  <w:abstractNum w:abstractNumId="8">
    <w:nsid w:val="137A7039"/>
    <w:multiLevelType w:val="hybridMultilevel"/>
    <w:tmpl w:val="D960E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FB0038"/>
    <w:multiLevelType w:val="multilevel"/>
    <w:tmpl w:val="2BFE07C0"/>
    <w:lvl w:ilvl="0">
      <w:start w:val="1"/>
      <w:numFmt w:val="decimal"/>
      <w:lvlText w:val="%1."/>
      <w:lvlJc w:val="left"/>
      <w:pPr>
        <w:ind w:left="480" w:hanging="480"/>
      </w:pPr>
      <w:rPr>
        <w:rFonts w:hint="default"/>
        <w:sz w:val="28"/>
      </w:rPr>
    </w:lvl>
    <w:lvl w:ilvl="1">
      <w:start w:val="1"/>
      <w:numFmt w:val="decimal"/>
      <w:lvlText w:val="%1.%2."/>
      <w:lvlJc w:val="left"/>
      <w:pPr>
        <w:ind w:left="720" w:hanging="72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2160" w:hanging="2160"/>
      </w:pPr>
      <w:rPr>
        <w:rFonts w:hint="default"/>
        <w:sz w:val="28"/>
      </w:rPr>
    </w:lvl>
  </w:abstractNum>
  <w:abstractNum w:abstractNumId="10">
    <w:nsid w:val="1BD73677"/>
    <w:multiLevelType w:val="hybridMultilevel"/>
    <w:tmpl w:val="E9028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7516C7"/>
    <w:multiLevelType w:val="hybridMultilevel"/>
    <w:tmpl w:val="2116BD6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4561DE7"/>
    <w:multiLevelType w:val="hybridMultilevel"/>
    <w:tmpl w:val="97307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BE708B"/>
    <w:multiLevelType w:val="hybridMultilevel"/>
    <w:tmpl w:val="E1DA1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A63A49"/>
    <w:multiLevelType w:val="hybridMultilevel"/>
    <w:tmpl w:val="A372CFE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A661F80"/>
    <w:multiLevelType w:val="multilevel"/>
    <w:tmpl w:val="01CAF928"/>
    <w:lvl w:ilvl="0">
      <w:start w:val="1"/>
      <w:numFmt w:val="upperRoman"/>
      <w:lvlText w:val="Study Session %1."/>
      <w:lvlJc w:val="left"/>
      <w:pPr>
        <w:ind w:left="0" w:firstLine="0"/>
      </w:pPr>
      <w:rPr>
        <w:rFonts w:hint="default"/>
      </w:rPr>
    </w:lvl>
    <w:lvl w:ilvl="1">
      <w:start w:val="1"/>
      <w:numFmt w:val="decima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6">
    <w:nsid w:val="3B980821"/>
    <w:multiLevelType w:val="multilevel"/>
    <w:tmpl w:val="2BCCAB3A"/>
    <w:lvl w:ilvl="0">
      <w:start w:val="1"/>
      <w:numFmt w:val="upperRoman"/>
      <w:pStyle w:val="Heading1"/>
      <w:lvlText w:val="Study Session %1."/>
      <w:lvlJc w:val="left"/>
      <w:pPr>
        <w:ind w:left="0" w:firstLine="0"/>
      </w:pPr>
      <w:rPr>
        <w:rFonts w:hint="default"/>
      </w:rPr>
    </w:lvl>
    <w:lvl w:ilvl="1">
      <w:start w:val="1"/>
      <w:numFmt w:val="decimal"/>
      <w:pStyle w:val="Heading2"/>
      <w:suff w:val="space"/>
      <w:lvlText w:val="Section 2.%2"/>
      <w:lvlJc w:val="left"/>
      <w:pPr>
        <w:ind w:left="0" w:firstLine="0"/>
      </w:pPr>
      <w:rPr>
        <w:rFonts w:hint="default"/>
      </w:rPr>
    </w:lvl>
    <w:lvl w:ilvl="2">
      <w:start w:val="1"/>
      <w:numFmt w:val="lowerLetter"/>
      <w:pStyle w:val="Heading3"/>
      <w:lvlText w:val="(%3)"/>
      <w:lvlJc w:val="left"/>
      <w:pPr>
        <w:ind w:left="720" w:hanging="432"/>
      </w:pPr>
      <w:rPr>
        <w:rFonts w:hint="default"/>
      </w:rPr>
    </w:lvl>
    <w:lvl w:ilvl="3">
      <w:start w:val="1"/>
      <w:numFmt w:val="lowerRoman"/>
      <w:pStyle w:val="Heading4"/>
      <w:lvlText w:val="(%4)"/>
      <w:lvlJc w:val="right"/>
      <w:pPr>
        <w:ind w:left="864" w:hanging="144"/>
      </w:pPr>
      <w:rPr>
        <w:rFonts w:hint="default"/>
      </w:rPr>
    </w:lvl>
    <w:lvl w:ilvl="4">
      <w:start w:val="1"/>
      <w:numFmt w:val="decimal"/>
      <w:pStyle w:val="Heading5"/>
      <w:lvlText w:val="%5)"/>
      <w:lvlJc w:val="left"/>
      <w:pPr>
        <w:ind w:left="1008" w:hanging="432"/>
      </w:pPr>
      <w:rPr>
        <w:rFonts w:hint="default"/>
      </w:rPr>
    </w:lvl>
    <w:lvl w:ilvl="5">
      <w:start w:val="1"/>
      <w:numFmt w:val="lowerLetter"/>
      <w:pStyle w:val="Heading6"/>
      <w:lvlText w:val="%6)"/>
      <w:lvlJc w:val="left"/>
      <w:pPr>
        <w:ind w:left="1152" w:hanging="432"/>
      </w:pPr>
      <w:rPr>
        <w:rFonts w:hint="default"/>
      </w:rPr>
    </w:lvl>
    <w:lvl w:ilvl="6">
      <w:start w:val="1"/>
      <w:numFmt w:val="lowerRoman"/>
      <w:pStyle w:val="Heading7"/>
      <w:lvlText w:val="%7)"/>
      <w:lvlJc w:val="right"/>
      <w:pPr>
        <w:ind w:left="1296" w:hanging="288"/>
      </w:pPr>
      <w:rPr>
        <w:rFonts w:hint="default"/>
      </w:rPr>
    </w:lvl>
    <w:lvl w:ilvl="7">
      <w:start w:val="1"/>
      <w:numFmt w:val="lowerLetter"/>
      <w:pStyle w:val="Heading8"/>
      <w:lvlText w:val="%8."/>
      <w:lvlJc w:val="left"/>
      <w:pPr>
        <w:ind w:left="1440" w:hanging="432"/>
      </w:pPr>
      <w:rPr>
        <w:rFonts w:hint="default"/>
      </w:rPr>
    </w:lvl>
    <w:lvl w:ilvl="8">
      <w:start w:val="1"/>
      <w:numFmt w:val="lowerRoman"/>
      <w:pStyle w:val="Heading9"/>
      <w:lvlText w:val="%9."/>
      <w:lvlJc w:val="right"/>
      <w:pPr>
        <w:ind w:left="1584" w:hanging="144"/>
      </w:pPr>
      <w:rPr>
        <w:rFonts w:hint="default"/>
      </w:rPr>
    </w:lvl>
  </w:abstractNum>
  <w:abstractNum w:abstractNumId="17">
    <w:nsid w:val="434F7A05"/>
    <w:multiLevelType w:val="hybridMultilevel"/>
    <w:tmpl w:val="AB382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C15CA7"/>
    <w:multiLevelType w:val="hybridMultilevel"/>
    <w:tmpl w:val="582AAB1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520E2B75"/>
    <w:multiLevelType w:val="hybridMultilevel"/>
    <w:tmpl w:val="D55851F0"/>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367175"/>
    <w:multiLevelType w:val="hybridMultilevel"/>
    <w:tmpl w:val="DD56D55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7B04C9B"/>
    <w:multiLevelType w:val="hybridMultilevel"/>
    <w:tmpl w:val="10E0D760"/>
    <w:lvl w:ilvl="0" w:tplc="04090015">
      <w:start w:val="1"/>
      <w:numFmt w:val="upperLetter"/>
      <w:lvlText w:val="%1."/>
      <w:lvlJc w:val="left"/>
      <w:pPr>
        <w:ind w:left="12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DC6165"/>
    <w:multiLevelType w:val="hybridMultilevel"/>
    <w:tmpl w:val="61E89A4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5BF64079"/>
    <w:multiLevelType w:val="hybridMultilevel"/>
    <w:tmpl w:val="5FA6E16E"/>
    <w:lvl w:ilvl="0" w:tplc="C4660854">
      <w:start w:val="1"/>
      <w:numFmt w:val="decimal"/>
      <w:lvlText w:val="%1."/>
      <w:lvlJc w:val="left"/>
      <w:pPr>
        <w:tabs>
          <w:tab w:val="num" w:pos="540"/>
        </w:tabs>
        <w:ind w:left="540" w:hanging="360"/>
      </w:pPr>
      <w:rPr>
        <w:rFonts w:hint="default"/>
        <w:sz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07E0137"/>
    <w:multiLevelType w:val="hybridMultilevel"/>
    <w:tmpl w:val="A0A084A0"/>
    <w:lvl w:ilvl="0" w:tplc="0409000F">
      <w:start w:val="1"/>
      <w:numFmt w:val="decimal"/>
      <w:lvlText w:val="%1."/>
      <w:lvlJc w:val="left"/>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25">
    <w:nsid w:val="624661E1"/>
    <w:multiLevelType w:val="multilevel"/>
    <w:tmpl w:val="7CCAE0C2"/>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66D41FFB"/>
    <w:multiLevelType w:val="hybridMultilevel"/>
    <w:tmpl w:val="32D0D764"/>
    <w:lvl w:ilvl="0" w:tplc="0409000D">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7">
    <w:nsid w:val="673D65CA"/>
    <w:multiLevelType w:val="hybridMultilevel"/>
    <w:tmpl w:val="6568ABB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98C69C0"/>
    <w:multiLevelType w:val="hybridMultilevel"/>
    <w:tmpl w:val="80B40B1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7390592"/>
    <w:multiLevelType w:val="hybridMultilevel"/>
    <w:tmpl w:val="CA12AAF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17"/>
  </w:num>
  <w:num w:numId="3">
    <w:abstractNumId w:val="26"/>
  </w:num>
  <w:num w:numId="4">
    <w:abstractNumId w:val="25"/>
  </w:num>
  <w:num w:numId="5">
    <w:abstractNumId w:val="1"/>
  </w:num>
  <w:num w:numId="6">
    <w:abstractNumId w:val="23"/>
  </w:num>
  <w:num w:numId="7">
    <w:abstractNumId w:val="6"/>
  </w:num>
  <w:num w:numId="8">
    <w:abstractNumId w:val="2"/>
  </w:num>
  <w:num w:numId="9">
    <w:abstractNumId w:val="7"/>
  </w:num>
  <w:num w:numId="10">
    <w:abstractNumId w:val="15"/>
    <w:lvlOverride w:ilvl="0">
      <w:lvl w:ilvl="0">
        <w:start w:val="1"/>
        <w:numFmt w:val="upperRoman"/>
        <w:lvlText w:val="Study Session %1."/>
        <w:lvlJc w:val="left"/>
        <w:pPr>
          <w:ind w:left="0" w:firstLine="0"/>
        </w:pPr>
        <w:rPr>
          <w:rFonts w:hint="default"/>
        </w:rPr>
      </w:lvl>
    </w:lvlOverride>
    <w:lvlOverride w:ilvl="1">
      <w:lvl w:ilvl="1">
        <w:start w:val="1"/>
        <w:numFmt w:val="decimal"/>
        <w:suff w:val="space"/>
        <w:lvlText w:val="Section 1.%2"/>
        <w:lvlJc w:val="left"/>
        <w:pPr>
          <w:ind w:left="0" w:firstLine="0"/>
        </w:pPr>
        <w:rPr>
          <w:rFonts w:hint="default"/>
        </w:rPr>
      </w:lvl>
    </w:lvlOverride>
    <w:lvlOverride w:ilvl="2">
      <w:lvl w:ilvl="2">
        <w:start w:val="1"/>
        <w:numFmt w:val="lowerLetter"/>
        <w:lvlText w:val="(%3)"/>
        <w:lvlJc w:val="left"/>
        <w:pPr>
          <w:ind w:left="720" w:hanging="432"/>
        </w:pPr>
        <w:rPr>
          <w:rFonts w:hint="default"/>
        </w:rPr>
      </w:lvl>
    </w:lvlOverride>
    <w:lvlOverride w:ilvl="3">
      <w:lvl w:ilvl="3">
        <w:start w:val="1"/>
        <w:numFmt w:val="lowerRoman"/>
        <w:lvlText w:val="(%4)"/>
        <w:lvlJc w:val="right"/>
        <w:pPr>
          <w:ind w:left="864" w:hanging="144"/>
        </w:pPr>
        <w:rPr>
          <w:rFonts w:hint="default"/>
        </w:rPr>
      </w:lvl>
    </w:lvlOverride>
    <w:lvlOverride w:ilvl="4">
      <w:lvl w:ilvl="4">
        <w:start w:val="1"/>
        <w:numFmt w:val="decimal"/>
        <w:lvlText w:val="%5)"/>
        <w:lvlJc w:val="left"/>
        <w:pPr>
          <w:ind w:left="1008" w:hanging="432"/>
        </w:pPr>
        <w:rPr>
          <w:rFonts w:hint="default"/>
        </w:rPr>
      </w:lvl>
    </w:lvlOverride>
    <w:lvlOverride w:ilvl="5">
      <w:lvl w:ilvl="5">
        <w:start w:val="1"/>
        <w:numFmt w:val="lowerLetter"/>
        <w:lvlText w:val="%6)"/>
        <w:lvlJc w:val="left"/>
        <w:pPr>
          <w:ind w:left="1152" w:hanging="432"/>
        </w:pPr>
        <w:rPr>
          <w:rFonts w:hint="default"/>
        </w:rPr>
      </w:lvl>
    </w:lvlOverride>
    <w:lvlOverride w:ilvl="6">
      <w:lvl w:ilvl="6">
        <w:start w:val="1"/>
        <w:numFmt w:val="lowerRoman"/>
        <w:lvlText w:val="%7)"/>
        <w:lvlJc w:val="right"/>
        <w:pPr>
          <w:ind w:left="1296" w:hanging="288"/>
        </w:pPr>
        <w:rPr>
          <w:rFonts w:hint="default"/>
        </w:rPr>
      </w:lvl>
    </w:lvlOverride>
    <w:lvlOverride w:ilvl="7">
      <w:lvl w:ilvl="7">
        <w:start w:val="1"/>
        <w:numFmt w:val="lowerLetter"/>
        <w:lvlText w:val="%8."/>
        <w:lvlJc w:val="left"/>
        <w:pPr>
          <w:ind w:left="1440" w:hanging="432"/>
        </w:pPr>
        <w:rPr>
          <w:rFonts w:hint="default"/>
        </w:rPr>
      </w:lvl>
    </w:lvlOverride>
    <w:lvlOverride w:ilvl="8">
      <w:lvl w:ilvl="8">
        <w:start w:val="1"/>
        <w:numFmt w:val="lowerRoman"/>
        <w:lvlText w:val="%9."/>
        <w:lvlJc w:val="right"/>
        <w:pPr>
          <w:ind w:left="1584" w:hanging="144"/>
        </w:pPr>
        <w:rPr>
          <w:rFonts w:hint="default"/>
        </w:rPr>
      </w:lvl>
    </w:lvlOverride>
  </w:num>
  <w:num w:numId="11">
    <w:abstractNumId w:val="16"/>
  </w:num>
  <w:num w:numId="12">
    <w:abstractNumId w:val="20"/>
  </w:num>
  <w:num w:numId="13">
    <w:abstractNumId w:val="24"/>
  </w:num>
  <w:num w:numId="14">
    <w:abstractNumId w:val="29"/>
  </w:num>
  <w:num w:numId="15">
    <w:abstractNumId w:val="28"/>
  </w:num>
  <w:num w:numId="16">
    <w:abstractNumId w:val="12"/>
  </w:num>
  <w:num w:numId="17">
    <w:abstractNumId w:val="13"/>
  </w:num>
  <w:num w:numId="18">
    <w:abstractNumId w:val="11"/>
  </w:num>
  <w:num w:numId="19">
    <w:abstractNumId w:val="4"/>
  </w:num>
  <w:num w:numId="20">
    <w:abstractNumId w:val="14"/>
  </w:num>
  <w:num w:numId="21">
    <w:abstractNumId w:val="0"/>
  </w:num>
  <w:num w:numId="22">
    <w:abstractNumId w:val="3"/>
  </w:num>
  <w:num w:numId="23">
    <w:abstractNumId w:val="19"/>
  </w:num>
  <w:num w:numId="24">
    <w:abstractNumId w:val="10"/>
  </w:num>
  <w:num w:numId="25">
    <w:abstractNumId w:val="21"/>
  </w:num>
  <w:num w:numId="26">
    <w:abstractNumId w:val="22"/>
  </w:num>
  <w:num w:numId="27">
    <w:abstractNumId w:val="8"/>
  </w:num>
  <w:num w:numId="28">
    <w:abstractNumId w:val="27"/>
  </w:num>
  <w:num w:numId="29">
    <w:abstractNumId w:val="18"/>
  </w:num>
  <w:num w:numId="3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applyBreakingRules/>
  </w:compat>
  <w:rsids>
    <w:rsidRoot w:val="00CB175F"/>
    <w:rsid w:val="0001076E"/>
    <w:rsid w:val="00022D78"/>
    <w:rsid w:val="00047E96"/>
    <w:rsid w:val="000574EA"/>
    <w:rsid w:val="000802D3"/>
    <w:rsid w:val="00083BB8"/>
    <w:rsid w:val="000D14E7"/>
    <w:rsid w:val="001A25F8"/>
    <w:rsid w:val="00211EE4"/>
    <w:rsid w:val="00305E4F"/>
    <w:rsid w:val="00374551"/>
    <w:rsid w:val="003F25D5"/>
    <w:rsid w:val="00470FA5"/>
    <w:rsid w:val="00482B95"/>
    <w:rsid w:val="00516279"/>
    <w:rsid w:val="00525033"/>
    <w:rsid w:val="005342AC"/>
    <w:rsid w:val="00623996"/>
    <w:rsid w:val="0063249F"/>
    <w:rsid w:val="00646102"/>
    <w:rsid w:val="006A3A70"/>
    <w:rsid w:val="006F5C91"/>
    <w:rsid w:val="007102EF"/>
    <w:rsid w:val="00794C0A"/>
    <w:rsid w:val="007B3078"/>
    <w:rsid w:val="007C0708"/>
    <w:rsid w:val="007C715F"/>
    <w:rsid w:val="007D6C38"/>
    <w:rsid w:val="007F2440"/>
    <w:rsid w:val="008773CF"/>
    <w:rsid w:val="00877758"/>
    <w:rsid w:val="00936756"/>
    <w:rsid w:val="0099052B"/>
    <w:rsid w:val="009C5D23"/>
    <w:rsid w:val="009E0517"/>
    <w:rsid w:val="009E23E0"/>
    <w:rsid w:val="00A53B18"/>
    <w:rsid w:val="00A64420"/>
    <w:rsid w:val="00A871A1"/>
    <w:rsid w:val="00AC2C9A"/>
    <w:rsid w:val="00B36F4C"/>
    <w:rsid w:val="00BB074D"/>
    <w:rsid w:val="00BE0EBB"/>
    <w:rsid w:val="00C02B28"/>
    <w:rsid w:val="00C93AE9"/>
    <w:rsid w:val="00CB175F"/>
    <w:rsid w:val="00CE01D2"/>
    <w:rsid w:val="00E249D7"/>
    <w:rsid w:val="00E5624C"/>
    <w:rsid w:val="00EC1DB5"/>
    <w:rsid w:val="00EE0EFA"/>
    <w:rsid w:val="00F32E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C38"/>
  </w:style>
  <w:style w:type="paragraph" w:styleId="Heading1">
    <w:name w:val="heading 1"/>
    <w:basedOn w:val="Normal"/>
    <w:next w:val="Normal"/>
    <w:link w:val="Heading1Char"/>
    <w:uiPriority w:val="9"/>
    <w:qFormat/>
    <w:rsid w:val="00374551"/>
    <w:pPr>
      <w:numPr>
        <w:numId w:val="11"/>
      </w:numPr>
      <w:pBdr>
        <w:bottom w:val="thinThickSmallGap" w:sz="12" w:space="1" w:color="943634" w:themeColor="accent2" w:themeShade="BF"/>
      </w:pBdr>
      <w:spacing w:before="400" w:line="252" w:lineRule="auto"/>
      <w:jc w:val="center"/>
      <w:outlineLvl w:val="0"/>
    </w:pPr>
    <w:rPr>
      <w:rFonts w:asciiTheme="majorHAnsi" w:eastAsiaTheme="majorEastAsia" w:hAnsiTheme="majorHAnsi" w:cstheme="majorBidi"/>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374551"/>
    <w:pPr>
      <w:keepNext/>
      <w:keepLines/>
      <w:numPr>
        <w:ilvl w:val="1"/>
        <w:numId w:val="11"/>
      </w:numPr>
      <w:spacing w:before="200" w:after="0" w:line="252" w:lineRule="auto"/>
      <w:outlineLvl w:val="1"/>
    </w:pPr>
    <w:rPr>
      <w:rFonts w:ascii="Times New Roman" w:eastAsiaTheme="majorEastAsia" w:hAnsi="Times New Roman" w:cs="Times New Roman"/>
      <w:b/>
      <w:bCs/>
      <w:color w:val="C0504D" w:themeColor="accent2"/>
      <w:sz w:val="26"/>
      <w:szCs w:val="26"/>
    </w:rPr>
  </w:style>
  <w:style w:type="paragraph" w:styleId="Heading3">
    <w:name w:val="heading 3"/>
    <w:basedOn w:val="Normal"/>
    <w:next w:val="Normal"/>
    <w:link w:val="Heading3Char"/>
    <w:uiPriority w:val="9"/>
    <w:unhideWhenUsed/>
    <w:qFormat/>
    <w:rsid w:val="00374551"/>
    <w:pPr>
      <w:keepNext/>
      <w:keepLines/>
      <w:numPr>
        <w:ilvl w:val="2"/>
        <w:numId w:val="11"/>
      </w:numPr>
      <w:spacing w:before="200" w:after="0" w:line="252"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74551"/>
    <w:pPr>
      <w:keepNext/>
      <w:keepLines/>
      <w:numPr>
        <w:ilvl w:val="3"/>
        <w:numId w:val="11"/>
      </w:numPr>
      <w:spacing w:before="200" w:after="0" w:line="252" w:lineRule="auto"/>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74551"/>
    <w:pPr>
      <w:keepNext/>
      <w:keepLines/>
      <w:numPr>
        <w:ilvl w:val="4"/>
        <w:numId w:val="11"/>
      </w:numPr>
      <w:spacing w:before="200" w:after="0" w:line="252" w:lineRule="auto"/>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74551"/>
    <w:pPr>
      <w:keepNext/>
      <w:keepLines/>
      <w:numPr>
        <w:ilvl w:val="5"/>
        <w:numId w:val="11"/>
      </w:numPr>
      <w:spacing w:before="200" w:after="0" w:line="252" w:lineRule="auto"/>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74551"/>
    <w:pPr>
      <w:keepNext/>
      <w:keepLines/>
      <w:numPr>
        <w:ilvl w:val="6"/>
        <w:numId w:val="11"/>
      </w:numPr>
      <w:spacing w:before="200" w:after="0" w:line="252"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74551"/>
    <w:pPr>
      <w:keepNext/>
      <w:keepLines/>
      <w:numPr>
        <w:ilvl w:val="7"/>
        <w:numId w:val="11"/>
      </w:numPr>
      <w:spacing w:before="200" w:after="0" w:line="252"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74551"/>
    <w:pPr>
      <w:keepNext/>
      <w:keepLines/>
      <w:numPr>
        <w:ilvl w:val="8"/>
        <w:numId w:val="11"/>
      </w:numPr>
      <w:spacing w:before="200" w:after="0" w:line="252"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17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175F"/>
    <w:rPr>
      <w:rFonts w:ascii="Tahoma" w:hAnsi="Tahoma" w:cs="Tahoma"/>
      <w:sz w:val="16"/>
      <w:szCs w:val="16"/>
    </w:rPr>
  </w:style>
  <w:style w:type="character" w:styleId="Hyperlink">
    <w:name w:val="Hyperlink"/>
    <w:rsid w:val="007C715F"/>
    <w:rPr>
      <w:color w:val="0000FF"/>
      <w:u w:val="single"/>
    </w:rPr>
  </w:style>
  <w:style w:type="paragraph" w:styleId="NoSpacing">
    <w:name w:val="No Spacing"/>
    <w:uiPriority w:val="1"/>
    <w:qFormat/>
    <w:rsid w:val="007C0708"/>
    <w:pPr>
      <w:spacing w:after="0" w:line="240" w:lineRule="auto"/>
    </w:pPr>
  </w:style>
  <w:style w:type="table" w:styleId="TableGrid">
    <w:name w:val="Table Grid"/>
    <w:basedOn w:val="TableNormal"/>
    <w:uiPriority w:val="59"/>
    <w:rsid w:val="007C07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eading II,List bullet,Bullets,List Paragraph (numbered (a)),Numbered List Paragraph,bullets,List Paragraph1,NEW INDENT,Main numbered paragraph,small normal"/>
    <w:basedOn w:val="Normal"/>
    <w:link w:val="ListParagraphChar"/>
    <w:uiPriority w:val="34"/>
    <w:qFormat/>
    <w:rsid w:val="00646102"/>
    <w:pPr>
      <w:ind w:left="720"/>
      <w:contextualSpacing/>
    </w:pPr>
  </w:style>
  <w:style w:type="character" w:customStyle="1" w:styleId="ListParagraphChar">
    <w:name w:val="List Paragraph Char"/>
    <w:aliases w:val="Heading II Char,List bullet Char,Bullets Char,List Paragraph (numbered (a)) Char,Numbered List Paragraph Char,bullets Char,List Paragraph1 Char,NEW INDENT Char,Main numbered paragraph Char,small normal Char"/>
    <w:link w:val="ListParagraph"/>
    <w:uiPriority w:val="34"/>
    <w:rsid w:val="00525033"/>
  </w:style>
  <w:style w:type="paragraph" w:styleId="Title">
    <w:name w:val="Title"/>
    <w:basedOn w:val="Normal"/>
    <w:next w:val="Normal"/>
    <w:link w:val="TitleChar"/>
    <w:qFormat/>
    <w:rsid w:val="005342A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5342AC"/>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374551"/>
    <w:rPr>
      <w:rFonts w:asciiTheme="majorHAnsi" w:eastAsiaTheme="majorEastAsia" w:hAnsiTheme="majorHAnsi" w:cstheme="majorBidi"/>
      <w:caps/>
      <w:color w:val="632423" w:themeColor="accent2" w:themeShade="80"/>
      <w:spacing w:val="20"/>
      <w:sz w:val="28"/>
      <w:szCs w:val="28"/>
    </w:rPr>
  </w:style>
  <w:style w:type="character" w:customStyle="1" w:styleId="Heading2Char">
    <w:name w:val="Heading 2 Char"/>
    <w:basedOn w:val="DefaultParagraphFont"/>
    <w:link w:val="Heading2"/>
    <w:uiPriority w:val="9"/>
    <w:rsid w:val="00374551"/>
    <w:rPr>
      <w:rFonts w:ascii="Times New Roman" w:eastAsiaTheme="majorEastAsia" w:hAnsi="Times New Roman" w:cs="Times New Roman"/>
      <w:b/>
      <w:bCs/>
      <w:color w:val="C0504D" w:themeColor="accent2"/>
      <w:sz w:val="26"/>
      <w:szCs w:val="26"/>
    </w:rPr>
  </w:style>
  <w:style w:type="character" w:customStyle="1" w:styleId="Heading3Char">
    <w:name w:val="Heading 3 Char"/>
    <w:basedOn w:val="DefaultParagraphFont"/>
    <w:link w:val="Heading3"/>
    <w:uiPriority w:val="9"/>
    <w:rsid w:val="0037455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7455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7455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7455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7455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7455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74551"/>
    <w:rPr>
      <w:rFonts w:asciiTheme="majorHAnsi" w:eastAsiaTheme="majorEastAsia" w:hAnsiTheme="majorHAnsi" w:cstheme="majorBidi"/>
      <w:i/>
      <w:iCs/>
      <w:color w:val="404040" w:themeColor="text1" w:themeTint="BF"/>
      <w:sz w:val="20"/>
      <w:szCs w:val="20"/>
    </w:rPr>
  </w:style>
  <w:style w:type="table" w:customStyle="1" w:styleId="DarkList1">
    <w:name w:val="Dark List1"/>
    <w:basedOn w:val="TableNormal"/>
    <w:uiPriority w:val="70"/>
    <w:rsid w:val="00022D7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paragraph" w:styleId="Header">
    <w:name w:val="header"/>
    <w:basedOn w:val="Normal"/>
    <w:link w:val="HeaderChar"/>
    <w:uiPriority w:val="99"/>
    <w:semiHidden/>
    <w:unhideWhenUsed/>
    <w:rsid w:val="007B307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B3078"/>
  </w:style>
  <w:style w:type="paragraph" w:styleId="Footer">
    <w:name w:val="footer"/>
    <w:basedOn w:val="Normal"/>
    <w:link w:val="FooterChar"/>
    <w:uiPriority w:val="99"/>
    <w:unhideWhenUsed/>
    <w:rsid w:val="007B3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307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erkefetene@g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alemosis2018@gmail.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marekiros9@gmail.com" TargetMode="External"/><Relationship Id="rId5" Type="http://schemas.openxmlformats.org/officeDocument/2006/relationships/webSettings" Target="webSettings.xml"/><Relationship Id="rId15" Type="http://schemas.openxmlformats.org/officeDocument/2006/relationships/hyperlink" Target="mailto:yanaan261@gamil.com" TargetMode="External"/><Relationship Id="rId10" Type="http://schemas.openxmlformats.org/officeDocument/2006/relationships/hyperlink" Target="mailto:Zewdegosa@yahoo.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asreshaleta3@gmail.com" TargetMode="External"/><Relationship Id="rId14" Type="http://schemas.openxmlformats.org/officeDocument/2006/relationships/hyperlink" Target="mailto:balela.kedirbedu@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1418C5-A448-4BB2-9D58-798993B67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1</Pages>
  <Words>3235</Words>
  <Characters>18440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21632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NHSC</dc:creator>
  <cp:lastModifiedBy>DELL</cp:lastModifiedBy>
  <cp:revision>20</cp:revision>
  <dcterms:created xsi:type="dcterms:W3CDTF">2019-09-23T19:35:00Z</dcterms:created>
  <dcterms:modified xsi:type="dcterms:W3CDTF">2019-10-14T11:08:00Z</dcterms:modified>
</cp:coreProperties>
</file>